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67131" w14:textId="77777777" w:rsidR="004477D2" w:rsidRPr="004477D2" w:rsidRDefault="004477D2" w:rsidP="004477D2">
      <w:pPr>
        <w:keepNext/>
        <w:tabs>
          <w:tab w:val="left" w:pos="5760"/>
        </w:tabs>
        <w:spacing w:after="0" w:line="240" w:lineRule="auto"/>
        <w:outlineLvl w:val="0"/>
        <w:rPr>
          <w:rFonts w:ascii="Times New Roman" w:eastAsia="Times New Roman" w:hAnsi="Times New Roman" w:cs="Times New Roman"/>
          <w:b/>
          <w:bCs/>
          <w:kern w:val="0"/>
          <w:sz w:val="24"/>
          <w:szCs w:val="24"/>
          <w14:ligatures w14:val="none"/>
        </w:rPr>
      </w:pPr>
      <w:r w:rsidRPr="004477D2">
        <w:rPr>
          <w:rFonts w:ascii="Times New Roman" w:eastAsia="Times New Roman" w:hAnsi="Times New Roman" w:cs="Times New Roman"/>
          <w:b/>
          <w:bCs/>
          <w:kern w:val="0"/>
          <w:sz w:val="24"/>
          <w:szCs w:val="24"/>
          <w14:ligatures w14:val="none"/>
        </w:rPr>
        <w:t>FOR IMMEDIATE RELEASE</w:t>
      </w:r>
      <w:r w:rsidRPr="004477D2">
        <w:rPr>
          <w:rFonts w:ascii="Times New Roman" w:eastAsia="Times New Roman" w:hAnsi="Times New Roman" w:cs="Times New Roman"/>
          <w:b/>
          <w:bCs/>
          <w:kern w:val="0"/>
          <w:sz w:val="24"/>
          <w:szCs w:val="24"/>
          <w14:ligatures w14:val="none"/>
        </w:rPr>
        <w:tab/>
        <w:t>CONTACT:</w:t>
      </w:r>
      <w:r w:rsidRPr="004477D2">
        <w:rPr>
          <w:rFonts w:ascii="Times New Roman" w:eastAsia="Times New Roman" w:hAnsi="Times New Roman" w:cs="Times New Roman"/>
          <w:b/>
          <w:bCs/>
          <w:kern w:val="0"/>
          <w:sz w:val="24"/>
          <w:szCs w:val="24"/>
          <w14:ligatures w14:val="none"/>
        </w:rPr>
        <w:tab/>
      </w:r>
      <w:r w:rsidRPr="004477D2">
        <w:rPr>
          <w:rFonts w:ascii="Times New Roman" w:eastAsia="Times New Roman" w:hAnsi="Times New Roman" w:cs="Times New Roman"/>
          <w:bCs/>
          <w:kern w:val="0"/>
          <w:sz w:val="24"/>
          <w:szCs w:val="24"/>
          <w14:ligatures w14:val="none"/>
        </w:rPr>
        <w:t>Jay Lewis</w:t>
      </w:r>
    </w:p>
    <w:p w14:paraId="50A15F02" w14:textId="409DF0EE" w:rsidR="004477D2" w:rsidRPr="004477D2" w:rsidRDefault="004477D2" w:rsidP="004477D2">
      <w:pPr>
        <w:keepNext/>
        <w:tabs>
          <w:tab w:val="left" w:pos="5040"/>
        </w:tabs>
        <w:spacing w:after="0" w:line="240" w:lineRule="auto"/>
        <w:outlineLvl w:val="0"/>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
          <w:bCs/>
          <w:kern w:val="0"/>
          <w:sz w:val="24"/>
          <w:szCs w:val="24"/>
          <w14:ligatures w14:val="none"/>
        </w:rPr>
        <w:t xml:space="preserve">OCTOBER </w:t>
      </w:r>
      <w:r w:rsidR="002E2EB1">
        <w:rPr>
          <w:rFonts w:ascii="Times New Roman" w:eastAsia="Times New Roman" w:hAnsi="Times New Roman" w:cs="Times New Roman"/>
          <w:b/>
          <w:bCs/>
          <w:kern w:val="0"/>
          <w:sz w:val="24"/>
          <w:szCs w:val="24"/>
          <w14:ligatures w14:val="none"/>
        </w:rPr>
        <w:t>9</w:t>
      </w:r>
      <w:r>
        <w:rPr>
          <w:rFonts w:ascii="Times New Roman" w:eastAsia="Times New Roman" w:hAnsi="Times New Roman" w:cs="Times New Roman"/>
          <w:b/>
          <w:bCs/>
          <w:kern w:val="0"/>
          <w:sz w:val="24"/>
          <w:szCs w:val="24"/>
          <w14:ligatures w14:val="none"/>
        </w:rPr>
        <w:t xml:space="preserve">, </w:t>
      </w:r>
      <w:proofErr w:type="gramStart"/>
      <w:r>
        <w:rPr>
          <w:rFonts w:ascii="Times New Roman" w:eastAsia="Times New Roman" w:hAnsi="Times New Roman" w:cs="Times New Roman"/>
          <w:b/>
          <w:bCs/>
          <w:kern w:val="0"/>
          <w:sz w:val="24"/>
          <w:szCs w:val="24"/>
          <w14:ligatures w14:val="none"/>
        </w:rPr>
        <w:t>2024</w:t>
      </w:r>
      <w:proofErr w:type="gramEnd"/>
      <w:r w:rsidRPr="004477D2">
        <w:rPr>
          <w:rFonts w:ascii="Times New Roman" w:eastAsia="Times New Roman" w:hAnsi="Times New Roman" w:cs="Times New Roman"/>
          <w:bCs/>
          <w:kern w:val="0"/>
          <w:sz w:val="24"/>
          <w:szCs w:val="24"/>
          <w14:ligatures w14:val="none"/>
        </w:rPr>
        <w:tab/>
      </w:r>
      <w:r w:rsidRPr="004477D2">
        <w:rPr>
          <w:rFonts w:ascii="Times New Roman" w:eastAsia="Times New Roman" w:hAnsi="Times New Roman" w:cs="Times New Roman"/>
          <w:bCs/>
          <w:kern w:val="0"/>
          <w:sz w:val="24"/>
          <w:szCs w:val="24"/>
          <w14:ligatures w14:val="none"/>
        </w:rPr>
        <w:tab/>
      </w:r>
      <w:r w:rsidRPr="004477D2">
        <w:rPr>
          <w:rFonts w:ascii="Times New Roman" w:eastAsia="Times New Roman" w:hAnsi="Times New Roman" w:cs="Times New Roman"/>
          <w:bCs/>
          <w:kern w:val="0"/>
          <w:sz w:val="24"/>
          <w:szCs w:val="24"/>
          <w14:ligatures w14:val="none"/>
        </w:rPr>
        <w:tab/>
      </w:r>
      <w:r w:rsidRPr="004477D2">
        <w:rPr>
          <w:rFonts w:ascii="Times New Roman" w:eastAsia="Times New Roman" w:hAnsi="Times New Roman" w:cs="Times New Roman"/>
          <w:bCs/>
          <w:kern w:val="0"/>
          <w:sz w:val="24"/>
          <w:szCs w:val="24"/>
          <w14:ligatures w14:val="none"/>
        </w:rPr>
        <w:tab/>
        <w:t>AABB</w:t>
      </w:r>
      <w:r w:rsidRPr="004477D2">
        <w:rPr>
          <w:rFonts w:ascii="Times New Roman" w:eastAsia="Times New Roman" w:hAnsi="Times New Roman" w:cs="Times New Roman"/>
          <w:b/>
          <w:bCs/>
          <w:kern w:val="0"/>
          <w:sz w:val="24"/>
          <w:szCs w:val="24"/>
          <w14:ligatures w14:val="none"/>
        </w:rPr>
        <w:tab/>
      </w:r>
      <w:r w:rsidRPr="004477D2">
        <w:rPr>
          <w:rFonts w:ascii="Times New Roman" w:eastAsia="Times New Roman" w:hAnsi="Times New Roman" w:cs="Times New Roman"/>
          <w:b/>
          <w:bCs/>
          <w:kern w:val="0"/>
          <w:sz w:val="24"/>
          <w:szCs w:val="24"/>
          <w14:ligatures w14:val="none"/>
        </w:rPr>
        <w:tab/>
      </w:r>
      <w:r w:rsidRPr="004477D2">
        <w:rPr>
          <w:rFonts w:ascii="Times New Roman" w:eastAsia="Times New Roman" w:hAnsi="Times New Roman" w:cs="Times New Roman"/>
          <w:b/>
          <w:bCs/>
          <w:kern w:val="0"/>
          <w:sz w:val="24"/>
          <w:szCs w:val="24"/>
          <w14:ligatures w14:val="none"/>
        </w:rPr>
        <w:tab/>
      </w:r>
      <w:r w:rsidRPr="004477D2">
        <w:rPr>
          <w:rFonts w:ascii="Times New Roman" w:eastAsia="Times New Roman" w:hAnsi="Times New Roman" w:cs="Times New Roman"/>
          <w:b/>
          <w:bCs/>
          <w:kern w:val="0"/>
          <w:sz w:val="24"/>
          <w:szCs w:val="24"/>
          <w14:ligatures w14:val="none"/>
        </w:rPr>
        <w:tab/>
      </w:r>
      <w:r w:rsidRPr="004477D2">
        <w:rPr>
          <w:rFonts w:ascii="Times New Roman" w:eastAsia="Times New Roman" w:hAnsi="Times New Roman" w:cs="Times New Roman"/>
          <w:b/>
          <w:bCs/>
          <w:kern w:val="0"/>
          <w:sz w:val="24"/>
          <w:szCs w:val="24"/>
          <w14:ligatures w14:val="none"/>
        </w:rPr>
        <w:tab/>
      </w:r>
      <w:r w:rsidRPr="004477D2">
        <w:rPr>
          <w:rFonts w:ascii="Times New Roman" w:eastAsia="Times New Roman" w:hAnsi="Times New Roman" w:cs="Times New Roman"/>
          <w:bCs/>
          <w:kern w:val="0"/>
          <w:sz w:val="24"/>
          <w:szCs w:val="24"/>
          <w14:ligatures w14:val="none"/>
        </w:rPr>
        <w:tab/>
      </w:r>
      <w:r w:rsidRPr="004477D2">
        <w:rPr>
          <w:rFonts w:ascii="Times New Roman" w:eastAsia="Times New Roman" w:hAnsi="Times New Roman" w:cs="Times New Roman"/>
          <w:bCs/>
          <w:kern w:val="0"/>
          <w:sz w:val="24"/>
          <w:szCs w:val="24"/>
          <w14:ligatures w14:val="none"/>
        </w:rPr>
        <w:tab/>
        <w:t>+1.301.215.6593</w:t>
      </w:r>
      <w:r w:rsidRPr="004477D2">
        <w:rPr>
          <w:rFonts w:ascii="Times New Roman" w:eastAsia="Times New Roman" w:hAnsi="Times New Roman" w:cs="Times New Roman"/>
          <w:bCs/>
          <w:kern w:val="0"/>
          <w:sz w:val="24"/>
          <w:szCs w:val="24"/>
          <w14:ligatures w14:val="none"/>
        </w:rPr>
        <w:tab/>
      </w:r>
      <w:r w:rsidRPr="004477D2">
        <w:rPr>
          <w:rFonts w:ascii="Times New Roman" w:eastAsia="Times New Roman" w:hAnsi="Times New Roman" w:cs="Times New Roman"/>
          <w:bCs/>
          <w:kern w:val="0"/>
          <w:sz w:val="24"/>
          <w:szCs w:val="24"/>
          <w14:ligatures w14:val="none"/>
        </w:rPr>
        <w:tab/>
      </w:r>
      <w:r w:rsidRPr="004477D2">
        <w:rPr>
          <w:rFonts w:ascii="Times New Roman" w:eastAsia="Times New Roman" w:hAnsi="Times New Roman" w:cs="Times New Roman"/>
          <w:bCs/>
          <w:kern w:val="0"/>
          <w:sz w:val="24"/>
          <w:szCs w:val="24"/>
          <w14:ligatures w14:val="none"/>
        </w:rPr>
        <w:tab/>
      </w:r>
      <w:r w:rsidRPr="004477D2">
        <w:rPr>
          <w:rFonts w:ascii="Times New Roman" w:eastAsia="Times New Roman" w:hAnsi="Times New Roman" w:cs="Times New Roman"/>
          <w:bCs/>
          <w:kern w:val="0"/>
          <w:sz w:val="24"/>
          <w:szCs w:val="24"/>
          <w14:ligatures w14:val="none"/>
        </w:rPr>
        <w:tab/>
      </w:r>
      <w:r w:rsidRPr="004477D2">
        <w:rPr>
          <w:rFonts w:ascii="Times New Roman" w:eastAsia="Times New Roman" w:hAnsi="Times New Roman" w:cs="Times New Roman"/>
          <w:bCs/>
          <w:kern w:val="0"/>
          <w:sz w:val="24"/>
          <w:szCs w:val="24"/>
          <w14:ligatures w14:val="none"/>
        </w:rPr>
        <w:tab/>
      </w:r>
      <w:hyperlink r:id="rId8" w:history="1">
        <w:r w:rsidR="00C21752" w:rsidRPr="004477D2">
          <w:rPr>
            <w:rStyle w:val="Hyperlink"/>
            <w:rFonts w:ascii="Times New Roman" w:eastAsia="Times New Roman" w:hAnsi="Times New Roman" w:cs="Times New Roman"/>
            <w:b/>
            <w:bCs/>
            <w:kern w:val="0"/>
            <w:sz w:val="24"/>
            <w:szCs w:val="24"/>
            <w14:ligatures w14:val="none"/>
          </w:rPr>
          <w:t>jlewis@aabb.org</w:t>
        </w:r>
      </w:hyperlink>
    </w:p>
    <w:p w14:paraId="59C6B374" w14:textId="77777777" w:rsidR="004477D2" w:rsidRPr="004477D2" w:rsidRDefault="004477D2" w:rsidP="004477D2">
      <w:pPr>
        <w:keepNext/>
        <w:tabs>
          <w:tab w:val="left" w:pos="5040"/>
        </w:tabs>
        <w:spacing w:after="0" w:line="240" w:lineRule="auto"/>
        <w:outlineLvl w:val="0"/>
        <w:rPr>
          <w:rFonts w:ascii="Times New Roman" w:eastAsia="Times New Roman" w:hAnsi="Times New Roman" w:cs="Times New Roman"/>
          <w:bCs/>
          <w:kern w:val="0"/>
          <w:sz w:val="24"/>
          <w:szCs w:val="24"/>
          <w14:ligatures w14:val="none"/>
        </w:rPr>
      </w:pPr>
      <w:r w:rsidRPr="004477D2">
        <w:rPr>
          <w:rFonts w:ascii="Times New Roman" w:eastAsia="Times New Roman" w:hAnsi="Times New Roman" w:cs="Times New Roman"/>
          <w:bCs/>
          <w:kern w:val="0"/>
          <w:sz w:val="24"/>
          <w:szCs w:val="24"/>
          <w14:ligatures w14:val="none"/>
        </w:rPr>
        <w:tab/>
      </w:r>
      <w:r w:rsidRPr="004477D2">
        <w:rPr>
          <w:rFonts w:ascii="Times New Roman" w:eastAsia="Times New Roman" w:hAnsi="Times New Roman" w:cs="Times New Roman"/>
          <w:bCs/>
          <w:kern w:val="0"/>
          <w:sz w:val="24"/>
          <w:szCs w:val="24"/>
          <w14:ligatures w14:val="none"/>
        </w:rPr>
        <w:tab/>
        <w:t xml:space="preserve"> </w:t>
      </w:r>
    </w:p>
    <w:p w14:paraId="36DF6047" w14:textId="77777777" w:rsidR="004477D2" w:rsidRPr="004477D2" w:rsidRDefault="004477D2" w:rsidP="004477D2">
      <w:pPr>
        <w:spacing w:after="0" w:line="240" w:lineRule="auto"/>
        <w:jc w:val="center"/>
        <w:rPr>
          <w:rFonts w:ascii="Times New Roman" w:eastAsia="Times New Roman" w:hAnsi="Times New Roman" w:cs="Times New Roman"/>
          <w:b/>
          <w:bCs/>
          <w:kern w:val="0"/>
          <w:sz w:val="24"/>
          <w:szCs w:val="24"/>
          <w14:ligatures w14:val="none"/>
        </w:rPr>
      </w:pPr>
    </w:p>
    <w:p w14:paraId="327D564A" w14:textId="77777777" w:rsidR="004477D2" w:rsidRPr="004477D2" w:rsidRDefault="004477D2" w:rsidP="004477D2">
      <w:pPr>
        <w:spacing w:after="0" w:line="240" w:lineRule="auto"/>
        <w:jc w:val="center"/>
        <w:rPr>
          <w:rFonts w:ascii="Times New Roman" w:eastAsia="Times New Roman" w:hAnsi="Times New Roman" w:cs="Times New Roman"/>
          <w:b/>
          <w:bCs/>
          <w:kern w:val="0"/>
          <w:sz w:val="24"/>
          <w:szCs w:val="24"/>
          <w14:ligatures w14:val="none"/>
        </w:rPr>
      </w:pPr>
    </w:p>
    <w:p w14:paraId="0D642E33" w14:textId="323B10CB" w:rsidR="004477D2" w:rsidRPr="004477D2" w:rsidRDefault="5C7BE994" w:rsidP="004477D2">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HURRICANE MILTON: </w:t>
      </w:r>
      <w:r w:rsidR="00031E5A">
        <w:rPr>
          <w:rFonts w:ascii="Times New Roman" w:eastAsia="Times New Roman" w:hAnsi="Times New Roman" w:cs="Times New Roman"/>
          <w:b/>
          <w:bCs/>
          <w:kern w:val="0"/>
          <w:sz w:val="24"/>
          <w:szCs w:val="24"/>
          <w14:ligatures w14:val="none"/>
        </w:rPr>
        <w:t>BLOOD AND PLATELET DONATIONS NEEDED TO MAINTAIN BLOOD SUPPLY</w:t>
      </w:r>
    </w:p>
    <w:p w14:paraId="08CEC8E9" w14:textId="77777777" w:rsidR="00C21752" w:rsidRDefault="00C21752" w:rsidP="004477D2">
      <w:pPr>
        <w:spacing w:after="0" w:line="240" w:lineRule="auto"/>
        <w:rPr>
          <w:rFonts w:ascii="Times New Roman" w:eastAsia="Times New Roman" w:hAnsi="Times New Roman" w:cs="Times New Roman"/>
          <w:kern w:val="0"/>
          <w:sz w:val="24"/>
          <w:szCs w:val="24"/>
          <w14:ligatures w14:val="none"/>
        </w:rPr>
      </w:pPr>
    </w:p>
    <w:p w14:paraId="3264AF31" w14:textId="77777777" w:rsidR="00C21752" w:rsidRPr="004477D2" w:rsidRDefault="00C21752" w:rsidP="004477D2">
      <w:pPr>
        <w:spacing w:after="0" w:line="240" w:lineRule="auto"/>
        <w:rPr>
          <w:rFonts w:ascii="Times New Roman" w:eastAsia="Times New Roman" w:hAnsi="Times New Roman" w:cs="Times New Roman"/>
          <w:kern w:val="0"/>
          <w:sz w:val="24"/>
          <w:szCs w:val="24"/>
          <w14:ligatures w14:val="none"/>
        </w:rPr>
      </w:pPr>
    </w:p>
    <w:p w14:paraId="23A0D0FF" w14:textId="4253884E" w:rsidR="00C21752" w:rsidRDefault="004477D2" w:rsidP="004477D2">
      <w:pPr>
        <w:spacing w:after="0" w:line="240" w:lineRule="auto"/>
        <w:rPr>
          <w:rFonts w:ascii="Times New Roman" w:eastAsia="Times New Roman" w:hAnsi="Times New Roman" w:cs="Times New Roman"/>
          <w:kern w:val="0"/>
          <w:sz w:val="24"/>
          <w:szCs w:val="24"/>
          <w14:ligatures w14:val="none"/>
        </w:rPr>
      </w:pPr>
      <w:r w:rsidRPr="004477D2">
        <w:rPr>
          <w:rFonts w:ascii="Times New Roman" w:eastAsia="Times New Roman" w:hAnsi="Times New Roman" w:cs="Times New Roman"/>
          <w:kern w:val="0"/>
          <w:sz w:val="24"/>
          <w:szCs w:val="24"/>
          <w14:ligatures w14:val="none"/>
        </w:rPr>
        <w:t xml:space="preserve">Bethesda, Md. – </w:t>
      </w:r>
      <w:r w:rsidRPr="12A495BA">
        <w:rPr>
          <w:rFonts w:ascii="Times New Roman" w:eastAsia="Times New Roman" w:hAnsi="Times New Roman" w:cs="Times New Roman"/>
          <w:sz w:val="24"/>
          <w:szCs w:val="24"/>
        </w:rPr>
        <w:t xml:space="preserve">As </w:t>
      </w:r>
      <w:r w:rsidRPr="004477D2">
        <w:rPr>
          <w:rFonts w:ascii="Times New Roman" w:eastAsia="Times New Roman" w:hAnsi="Times New Roman" w:cs="Times New Roman"/>
          <w:kern w:val="0"/>
          <w:sz w:val="24"/>
          <w:szCs w:val="24"/>
          <w14:ligatures w14:val="none"/>
        </w:rPr>
        <w:t xml:space="preserve">Hurricane </w:t>
      </w:r>
      <w:r w:rsidRPr="12A495BA">
        <w:rPr>
          <w:rFonts w:ascii="Times New Roman" w:eastAsia="Times New Roman" w:hAnsi="Times New Roman" w:cs="Times New Roman"/>
          <w:sz w:val="24"/>
          <w:szCs w:val="24"/>
        </w:rPr>
        <w:t>Milton is expected to make landfall soon</w:t>
      </w:r>
      <w:r w:rsidRPr="004477D2">
        <w:rPr>
          <w:rFonts w:ascii="Times New Roman" w:eastAsia="Times New Roman" w:hAnsi="Times New Roman" w:cs="Times New Roman"/>
          <w:kern w:val="0"/>
          <w:sz w:val="24"/>
          <w:szCs w:val="24"/>
          <w14:ligatures w14:val="none"/>
        </w:rPr>
        <w:t xml:space="preserve">, the AABB Interorganizational Task Force on Domestic Disasters and Acts of Terrorism </w:t>
      </w:r>
      <w:r w:rsidR="3B8172BD" w:rsidRPr="004477D2">
        <w:rPr>
          <w:rFonts w:ascii="Times New Roman" w:eastAsia="Times New Roman" w:hAnsi="Times New Roman" w:cs="Times New Roman"/>
          <w:kern w:val="0"/>
          <w:sz w:val="24"/>
          <w:szCs w:val="24"/>
          <w14:ligatures w14:val="none"/>
        </w:rPr>
        <w:t xml:space="preserve">has activated </w:t>
      </w:r>
      <w:r w:rsidR="56F90C64">
        <w:rPr>
          <w:rFonts w:ascii="Times New Roman" w:eastAsia="Times New Roman" w:hAnsi="Times New Roman" w:cs="Times New Roman"/>
          <w:kern w:val="0"/>
          <w:sz w:val="24"/>
          <w:szCs w:val="24"/>
          <w14:ligatures w14:val="none"/>
        </w:rPr>
        <w:t>and is</w:t>
      </w:r>
      <w:r w:rsidR="00C21752">
        <w:rPr>
          <w:rFonts w:ascii="Times New Roman" w:eastAsia="Times New Roman" w:hAnsi="Times New Roman" w:cs="Times New Roman"/>
          <w:kern w:val="0"/>
          <w:sz w:val="24"/>
          <w:szCs w:val="24"/>
          <w14:ligatures w14:val="none"/>
        </w:rPr>
        <w:t xml:space="preserve"> monitoring the blood supply </w:t>
      </w:r>
      <w:r w:rsidR="0073088B">
        <w:rPr>
          <w:rFonts w:ascii="Times New Roman" w:eastAsia="Times New Roman" w:hAnsi="Times New Roman" w:cs="Times New Roman"/>
          <w:kern w:val="0"/>
          <w:sz w:val="24"/>
          <w:szCs w:val="24"/>
          <w14:ligatures w14:val="none"/>
        </w:rPr>
        <w:t>and preparing</w:t>
      </w:r>
      <w:r w:rsidR="00C21752">
        <w:rPr>
          <w:rFonts w:ascii="Times New Roman" w:eastAsia="Times New Roman" w:hAnsi="Times New Roman" w:cs="Times New Roman"/>
          <w:kern w:val="0"/>
          <w:sz w:val="24"/>
          <w:szCs w:val="24"/>
          <w14:ligatures w14:val="none"/>
        </w:rPr>
        <w:t xml:space="preserve"> for potential disruptions in blood collection and transportation</w:t>
      </w:r>
      <w:r w:rsidR="007A6A8A" w:rsidRPr="12A495BA">
        <w:rPr>
          <w:rFonts w:ascii="Times New Roman" w:eastAsia="Times New Roman" w:hAnsi="Times New Roman" w:cs="Times New Roman"/>
          <w:sz w:val="24"/>
          <w:szCs w:val="24"/>
        </w:rPr>
        <w:t xml:space="preserve"> of blood products</w:t>
      </w:r>
      <w:r w:rsidR="00C21752">
        <w:rPr>
          <w:rFonts w:ascii="Times New Roman" w:eastAsia="Times New Roman" w:hAnsi="Times New Roman" w:cs="Times New Roman"/>
          <w:kern w:val="0"/>
          <w:sz w:val="24"/>
          <w:szCs w:val="24"/>
          <w14:ligatures w14:val="none"/>
        </w:rPr>
        <w:t xml:space="preserve"> in hurricane-affected areas. </w:t>
      </w:r>
    </w:p>
    <w:p w14:paraId="42FC0207" w14:textId="77777777" w:rsidR="00031E5A" w:rsidRDefault="00031E5A" w:rsidP="004477D2">
      <w:pPr>
        <w:spacing w:after="0" w:line="240" w:lineRule="auto"/>
        <w:rPr>
          <w:rFonts w:ascii="Times New Roman" w:eastAsia="Times New Roman" w:hAnsi="Times New Roman" w:cs="Times New Roman"/>
          <w:kern w:val="0"/>
          <w:sz w:val="24"/>
          <w:szCs w:val="24"/>
          <w14:ligatures w14:val="none"/>
        </w:rPr>
      </w:pPr>
    </w:p>
    <w:p w14:paraId="4515EBE5" w14:textId="4B612687" w:rsidR="004477D2" w:rsidRPr="004477D2" w:rsidRDefault="007A6A8A" w:rsidP="004477D2">
      <w:pPr>
        <w:spacing w:after="0" w:line="240" w:lineRule="auto"/>
        <w:rPr>
          <w:rFonts w:ascii="Times New Roman" w:eastAsia="Times New Roman" w:hAnsi="Times New Roman" w:cs="Times New Roman"/>
          <w:kern w:val="0"/>
          <w:sz w:val="24"/>
          <w:szCs w:val="24"/>
          <w14:ligatures w14:val="none"/>
        </w:rPr>
      </w:pPr>
      <w:r w:rsidRPr="42EB5AF8">
        <w:rPr>
          <w:rFonts w:ascii="Times New Roman" w:eastAsia="Times New Roman" w:hAnsi="Times New Roman" w:cs="Times New Roman"/>
          <w:sz w:val="24"/>
          <w:szCs w:val="24"/>
        </w:rPr>
        <w:t xml:space="preserve">The blood community is currently able to meet the demand for blood </w:t>
      </w:r>
      <w:r w:rsidR="007A61E9">
        <w:rPr>
          <w:rFonts w:ascii="Times New Roman" w:eastAsia="Times New Roman" w:hAnsi="Times New Roman" w:cs="Times New Roman"/>
          <w:sz w:val="24"/>
          <w:szCs w:val="24"/>
        </w:rPr>
        <w:t>throughout</w:t>
      </w:r>
      <w:r w:rsidRPr="42EB5AF8">
        <w:rPr>
          <w:rFonts w:ascii="Times New Roman" w:eastAsia="Times New Roman" w:hAnsi="Times New Roman" w:cs="Times New Roman"/>
          <w:sz w:val="24"/>
          <w:szCs w:val="24"/>
        </w:rPr>
        <w:t xml:space="preserve"> the country</w:t>
      </w:r>
      <w:r w:rsidR="00031E5A">
        <w:rPr>
          <w:rFonts w:ascii="Times New Roman" w:eastAsia="Times New Roman" w:hAnsi="Times New Roman" w:cs="Times New Roman"/>
          <w:kern w:val="0"/>
          <w:sz w:val="24"/>
          <w:szCs w:val="24"/>
          <w14:ligatures w14:val="none"/>
        </w:rPr>
        <w:t xml:space="preserve">. </w:t>
      </w:r>
      <w:r w:rsidRPr="42EB5AF8">
        <w:rPr>
          <w:rFonts w:ascii="Times New Roman" w:eastAsia="Times New Roman" w:hAnsi="Times New Roman" w:cs="Times New Roman"/>
          <w:sz w:val="24"/>
          <w:szCs w:val="24"/>
        </w:rPr>
        <w:t xml:space="preserve">However, </w:t>
      </w:r>
      <w:r w:rsidR="00F168FE">
        <w:rPr>
          <w:rFonts w:ascii="Times New Roman" w:eastAsia="Times New Roman" w:hAnsi="Times New Roman" w:cs="Times New Roman"/>
          <w:sz w:val="24"/>
          <w:szCs w:val="24"/>
        </w:rPr>
        <w:t xml:space="preserve">the impact of Hurricane Milton is expected to diminish </w:t>
      </w:r>
      <w:r w:rsidRPr="42EB5AF8">
        <w:rPr>
          <w:rFonts w:ascii="Times New Roman" w:eastAsia="Times New Roman" w:hAnsi="Times New Roman" w:cs="Times New Roman"/>
          <w:sz w:val="24"/>
          <w:szCs w:val="24"/>
        </w:rPr>
        <w:t>the</w:t>
      </w:r>
      <w:r w:rsidR="00031E5A">
        <w:rPr>
          <w:rFonts w:ascii="Times New Roman" w:eastAsia="Times New Roman" w:hAnsi="Times New Roman" w:cs="Times New Roman"/>
          <w:kern w:val="0"/>
          <w:sz w:val="24"/>
          <w:szCs w:val="24"/>
          <w14:ligatures w14:val="none"/>
        </w:rPr>
        <w:t xml:space="preserve"> supply of </w:t>
      </w:r>
      <w:r w:rsidR="007C7782">
        <w:rPr>
          <w:rFonts w:ascii="Times New Roman" w:eastAsia="Times New Roman" w:hAnsi="Times New Roman" w:cs="Times New Roman"/>
          <w:kern w:val="0"/>
          <w:sz w:val="24"/>
          <w:szCs w:val="24"/>
          <w14:ligatures w14:val="none"/>
        </w:rPr>
        <w:t xml:space="preserve">blood products – particularly </w:t>
      </w:r>
      <w:r w:rsidR="00031E5A">
        <w:rPr>
          <w:rFonts w:ascii="Times New Roman" w:eastAsia="Times New Roman" w:hAnsi="Times New Roman" w:cs="Times New Roman"/>
          <w:kern w:val="0"/>
          <w:sz w:val="24"/>
          <w:szCs w:val="24"/>
          <w14:ligatures w14:val="none"/>
        </w:rPr>
        <w:t>platelets</w:t>
      </w:r>
      <w:r w:rsidR="007C7782">
        <w:rPr>
          <w:rFonts w:ascii="Times New Roman" w:eastAsia="Times New Roman" w:hAnsi="Times New Roman" w:cs="Times New Roman"/>
          <w:kern w:val="0"/>
          <w:sz w:val="24"/>
          <w:szCs w:val="24"/>
          <w14:ligatures w14:val="none"/>
        </w:rPr>
        <w:t xml:space="preserve"> –</w:t>
      </w:r>
      <w:r w:rsidR="00031E5A">
        <w:rPr>
          <w:rFonts w:ascii="Times New Roman" w:eastAsia="Times New Roman" w:hAnsi="Times New Roman" w:cs="Times New Roman"/>
          <w:kern w:val="0"/>
          <w:sz w:val="24"/>
          <w:szCs w:val="24"/>
          <w14:ligatures w14:val="none"/>
        </w:rPr>
        <w:t xml:space="preserve"> </w:t>
      </w:r>
      <w:r w:rsidRPr="42EB5AF8">
        <w:rPr>
          <w:rFonts w:ascii="Times New Roman" w:eastAsia="Times New Roman" w:hAnsi="Times New Roman" w:cs="Times New Roman"/>
          <w:sz w:val="24"/>
          <w:szCs w:val="24"/>
        </w:rPr>
        <w:t xml:space="preserve">across impacted communities. </w:t>
      </w:r>
      <w:r w:rsidR="00031E5A">
        <w:rPr>
          <w:rFonts w:ascii="Times New Roman" w:eastAsia="Times New Roman" w:hAnsi="Times New Roman" w:cs="Times New Roman"/>
          <w:kern w:val="0"/>
          <w:sz w:val="24"/>
          <w:szCs w:val="24"/>
          <w14:ligatures w14:val="none"/>
        </w:rPr>
        <w:t xml:space="preserve">The Task Force is </w:t>
      </w:r>
      <w:r w:rsidR="004477D2" w:rsidRPr="004477D2">
        <w:rPr>
          <w:rFonts w:ascii="Times New Roman" w:eastAsia="Times New Roman" w:hAnsi="Times New Roman" w:cs="Times New Roman"/>
          <w:kern w:val="0"/>
          <w:sz w:val="24"/>
          <w:szCs w:val="24"/>
          <w14:ligatures w14:val="none"/>
        </w:rPr>
        <w:t xml:space="preserve">urging eligible </w:t>
      </w:r>
      <w:r w:rsidR="007A61E9">
        <w:rPr>
          <w:rFonts w:ascii="Times New Roman" w:eastAsia="Times New Roman" w:hAnsi="Times New Roman" w:cs="Times New Roman"/>
          <w:kern w:val="0"/>
          <w:sz w:val="24"/>
          <w:szCs w:val="24"/>
          <w14:ligatures w14:val="none"/>
        </w:rPr>
        <w:t>individuals</w:t>
      </w:r>
      <w:r w:rsidR="004477D2" w:rsidRPr="004477D2">
        <w:rPr>
          <w:rFonts w:ascii="Times New Roman" w:eastAsia="Times New Roman" w:hAnsi="Times New Roman" w:cs="Times New Roman"/>
          <w:kern w:val="0"/>
          <w:sz w:val="24"/>
          <w:szCs w:val="24"/>
          <w14:ligatures w14:val="none"/>
        </w:rPr>
        <w:t xml:space="preserve"> to make and keep appointments </w:t>
      </w:r>
      <w:r w:rsidR="00031E5A">
        <w:rPr>
          <w:rFonts w:ascii="Times New Roman" w:eastAsia="Times New Roman" w:hAnsi="Times New Roman" w:cs="Times New Roman"/>
          <w:kern w:val="0"/>
          <w:sz w:val="24"/>
          <w:szCs w:val="24"/>
          <w14:ligatures w14:val="none"/>
        </w:rPr>
        <w:t>to donate blood</w:t>
      </w:r>
      <w:r w:rsidR="130C3CAD">
        <w:rPr>
          <w:rFonts w:ascii="Times New Roman" w:eastAsia="Times New Roman" w:hAnsi="Times New Roman" w:cs="Times New Roman"/>
          <w:kern w:val="0"/>
          <w:sz w:val="24"/>
          <w:szCs w:val="24"/>
          <w14:ligatures w14:val="none"/>
        </w:rPr>
        <w:t xml:space="preserve"> and platelets</w:t>
      </w:r>
      <w:r w:rsidR="00031E5A">
        <w:rPr>
          <w:rFonts w:ascii="Times New Roman" w:eastAsia="Times New Roman" w:hAnsi="Times New Roman" w:cs="Times New Roman"/>
          <w:kern w:val="0"/>
          <w:sz w:val="24"/>
          <w:szCs w:val="24"/>
          <w14:ligatures w14:val="none"/>
        </w:rPr>
        <w:t xml:space="preserve"> </w:t>
      </w:r>
      <w:r w:rsidR="448C255D" w:rsidRPr="42EB5AF8">
        <w:rPr>
          <w:rFonts w:ascii="Times New Roman" w:eastAsia="Times New Roman" w:hAnsi="Times New Roman" w:cs="Times New Roman"/>
          <w:sz w:val="24"/>
          <w:szCs w:val="24"/>
        </w:rPr>
        <w:t>where it is safe to do so</w:t>
      </w:r>
      <w:r w:rsidRPr="42EB5AF8">
        <w:rPr>
          <w:rFonts w:ascii="Times New Roman" w:eastAsia="Times New Roman" w:hAnsi="Times New Roman" w:cs="Times New Roman"/>
          <w:sz w:val="24"/>
          <w:szCs w:val="24"/>
        </w:rPr>
        <w:t>. Each blood</w:t>
      </w:r>
      <w:r w:rsidR="7984F2F8" w:rsidRPr="42EB5AF8">
        <w:rPr>
          <w:rFonts w:ascii="Times New Roman" w:eastAsia="Times New Roman" w:hAnsi="Times New Roman" w:cs="Times New Roman"/>
          <w:sz w:val="24"/>
          <w:szCs w:val="24"/>
        </w:rPr>
        <w:t xml:space="preserve"> and platelet</w:t>
      </w:r>
      <w:r w:rsidRPr="42EB5AF8">
        <w:rPr>
          <w:rFonts w:ascii="Times New Roman" w:eastAsia="Times New Roman" w:hAnsi="Times New Roman" w:cs="Times New Roman"/>
          <w:sz w:val="24"/>
          <w:szCs w:val="24"/>
        </w:rPr>
        <w:t xml:space="preserve"> donation requires 24-48 hours to process before being ready to transfuse to a patient, </w:t>
      </w:r>
      <w:r w:rsidR="007C7782">
        <w:rPr>
          <w:rFonts w:ascii="Times New Roman" w:eastAsia="Times New Roman" w:hAnsi="Times New Roman" w:cs="Times New Roman"/>
          <w:sz w:val="24"/>
          <w:szCs w:val="24"/>
        </w:rPr>
        <w:t>which underscores</w:t>
      </w:r>
      <w:r w:rsidRPr="42EB5AF8">
        <w:rPr>
          <w:rFonts w:ascii="Times New Roman" w:eastAsia="Times New Roman" w:hAnsi="Times New Roman" w:cs="Times New Roman"/>
          <w:sz w:val="24"/>
          <w:szCs w:val="24"/>
        </w:rPr>
        <w:t xml:space="preserve"> the importance of maintaining a strong blood supply in advance of emergency situations.</w:t>
      </w:r>
      <w:r w:rsidR="448C255D" w:rsidRPr="42EB5AF8">
        <w:rPr>
          <w:rFonts w:ascii="Times New Roman" w:eastAsia="Times New Roman" w:hAnsi="Times New Roman" w:cs="Times New Roman"/>
          <w:sz w:val="24"/>
          <w:szCs w:val="24"/>
        </w:rPr>
        <w:t xml:space="preserve"> </w:t>
      </w:r>
    </w:p>
    <w:p w14:paraId="75077BCB" w14:textId="77777777" w:rsidR="004477D2" w:rsidRPr="004477D2" w:rsidRDefault="004477D2" w:rsidP="004477D2">
      <w:pPr>
        <w:spacing w:after="0" w:line="240" w:lineRule="auto"/>
        <w:rPr>
          <w:rFonts w:ascii="Times New Roman" w:eastAsia="Times New Roman" w:hAnsi="Times New Roman" w:cs="Times New Roman"/>
          <w:kern w:val="0"/>
          <w:sz w:val="24"/>
          <w:szCs w:val="24"/>
          <w14:ligatures w14:val="none"/>
        </w:rPr>
      </w:pPr>
    </w:p>
    <w:p w14:paraId="502AC74F" w14:textId="2E6242B9" w:rsidR="0073088B" w:rsidRDefault="00031E5A" w:rsidP="004477D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4477D2" w:rsidRPr="004477D2">
        <w:rPr>
          <w:rFonts w:ascii="Times New Roman" w:eastAsia="Times New Roman" w:hAnsi="Times New Roman" w:cs="Times New Roman"/>
          <w:kern w:val="0"/>
          <w:sz w:val="24"/>
          <w:szCs w:val="24"/>
          <w14:ligatures w14:val="none"/>
        </w:rPr>
        <w:t xml:space="preserve">All blood collection </w:t>
      </w:r>
      <w:r>
        <w:rPr>
          <w:rFonts w:ascii="Times New Roman" w:eastAsia="Times New Roman" w:hAnsi="Times New Roman" w:cs="Times New Roman"/>
          <w:kern w:val="0"/>
          <w:sz w:val="24"/>
          <w:szCs w:val="24"/>
          <w14:ligatures w14:val="none"/>
        </w:rPr>
        <w:t xml:space="preserve">facilities throughout the United States are working together to maintain the stability and availability of the blood supply for all patients who need blood,” said </w:t>
      </w:r>
      <w:r w:rsidR="0073088B">
        <w:rPr>
          <w:rFonts w:ascii="Times New Roman" w:eastAsia="Times New Roman" w:hAnsi="Times New Roman" w:cs="Times New Roman"/>
          <w:kern w:val="0"/>
          <w:sz w:val="24"/>
          <w:szCs w:val="24"/>
          <w14:ligatures w14:val="none"/>
        </w:rPr>
        <w:t>John Hagins, chair of the Task Force</w:t>
      </w:r>
      <w:r>
        <w:rPr>
          <w:rFonts w:ascii="Times New Roman" w:eastAsia="Times New Roman" w:hAnsi="Times New Roman" w:cs="Times New Roman"/>
          <w:kern w:val="0"/>
          <w:sz w:val="24"/>
          <w:szCs w:val="24"/>
          <w14:ligatures w14:val="none"/>
        </w:rPr>
        <w:t xml:space="preserve">. </w:t>
      </w:r>
      <w:r w:rsidR="0073088B">
        <w:rPr>
          <w:rFonts w:ascii="Times New Roman" w:eastAsia="Times New Roman" w:hAnsi="Times New Roman" w:cs="Times New Roman"/>
          <w:kern w:val="0"/>
          <w:sz w:val="24"/>
          <w:szCs w:val="24"/>
          <w14:ligatures w14:val="none"/>
        </w:rPr>
        <w:t>“However, a</w:t>
      </w:r>
      <w:r w:rsidR="004477D2" w:rsidRPr="004477D2">
        <w:rPr>
          <w:rFonts w:ascii="Times New Roman" w:eastAsia="Times New Roman" w:hAnsi="Times New Roman" w:cs="Times New Roman"/>
          <w:kern w:val="0"/>
          <w:sz w:val="24"/>
          <w:szCs w:val="24"/>
          <w14:ligatures w14:val="none"/>
        </w:rPr>
        <w:t xml:space="preserve">ny </w:t>
      </w:r>
      <w:r w:rsidR="0073088B">
        <w:rPr>
          <w:rFonts w:ascii="Times New Roman" w:eastAsia="Times New Roman" w:hAnsi="Times New Roman" w:cs="Times New Roman"/>
          <w:kern w:val="0"/>
          <w:sz w:val="24"/>
          <w:szCs w:val="24"/>
          <w14:ligatures w14:val="none"/>
        </w:rPr>
        <w:t xml:space="preserve">disruptions in collections or transportation of blood could </w:t>
      </w:r>
      <w:r w:rsidR="5ACDFA00" w:rsidRPr="42EB5AF8">
        <w:rPr>
          <w:rFonts w:ascii="Times New Roman" w:eastAsia="Times New Roman" w:hAnsi="Times New Roman" w:cs="Times New Roman"/>
          <w:sz w:val="24"/>
          <w:szCs w:val="24"/>
        </w:rPr>
        <w:t xml:space="preserve">adversely impact the blood supply and </w:t>
      </w:r>
      <w:r w:rsidR="0073088B">
        <w:rPr>
          <w:rFonts w:ascii="Times New Roman" w:eastAsia="Times New Roman" w:hAnsi="Times New Roman" w:cs="Times New Roman"/>
          <w:kern w:val="0"/>
          <w:sz w:val="24"/>
          <w:szCs w:val="24"/>
          <w14:ligatures w14:val="none"/>
        </w:rPr>
        <w:t>negative</w:t>
      </w:r>
      <w:r w:rsidR="4C5F18B6" w:rsidRPr="42EB5AF8">
        <w:rPr>
          <w:rFonts w:ascii="Times New Roman" w:eastAsia="Times New Roman" w:hAnsi="Times New Roman" w:cs="Times New Roman"/>
          <w:sz w:val="24"/>
          <w:szCs w:val="24"/>
        </w:rPr>
        <w:t>ly</w:t>
      </w:r>
      <w:r w:rsidR="0073088B">
        <w:rPr>
          <w:rFonts w:ascii="Times New Roman" w:eastAsia="Times New Roman" w:hAnsi="Times New Roman" w:cs="Times New Roman"/>
          <w:kern w:val="0"/>
          <w:sz w:val="24"/>
          <w:szCs w:val="24"/>
          <w14:ligatures w14:val="none"/>
        </w:rPr>
        <w:t xml:space="preserve"> impact patient care. We are asking eligible Americans to donate blood and</w:t>
      </w:r>
      <w:r w:rsidR="3A39B229" w:rsidRPr="42EB5AF8">
        <w:rPr>
          <w:rFonts w:ascii="Times New Roman" w:eastAsia="Times New Roman" w:hAnsi="Times New Roman" w:cs="Times New Roman"/>
          <w:sz w:val="24"/>
          <w:szCs w:val="24"/>
        </w:rPr>
        <w:t>, especially</w:t>
      </w:r>
      <w:r w:rsidR="0073088B">
        <w:rPr>
          <w:rFonts w:ascii="Times New Roman" w:eastAsia="Times New Roman" w:hAnsi="Times New Roman" w:cs="Times New Roman"/>
          <w:kern w:val="0"/>
          <w:sz w:val="24"/>
          <w:szCs w:val="24"/>
          <w14:ligatures w14:val="none"/>
        </w:rPr>
        <w:t xml:space="preserve"> platelets</w:t>
      </w:r>
      <w:r w:rsidR="61916D6B">
        <w:rPr>
          <w:rFonts w:ascii="Times New Roman" w:eastAsia="Times New Roman" w:hAnsi="Times New Roman" w:cs="Times New Roman"/>
          <w:kern w:val="0"/>
          <w:sz w:val="24"/>
          <w:szCs w:val="24"/>
          <w14:ligatures w14:val="none"/>
        </w:rPr>
        <w:t>,</w:t>
      </w:r>
      <w:r w:rsidR="0073088B">
        <w:rPr>
          <w:rFonts w:ascii="Times New Roman" w:eastAsia="Times New Roman" w:hAnsi="Times New Roman" w:cs="Times New Roman"/>
          <w:kern w:val="0"/>
          <w:sz w:val="24"/>
          <w:szCs w:val="24"/>
          <w14:ligatures w14:val="none"/>
        </w:rPr>
        <w:t xml:space="preserve"> </w:t>
      </w:r>
      <w:r w:rsidR="0DE22777" w:rsidRPr="42EB5AF8">
        <w:rPr>
          <w:rFonts w:ascii="Times New Roman" w:eastAsia="Times New Roman" w:hAnsi="Times New Roman" w:cs="Times New Roman"/>
          <w:sz w:val="24"/>
          <w:szCs w:val="24"/>
        </w:rPr>
        <w:t xml:space="preserve">in unaffected areas </w:t>
      </w:r>
      <w:r w:rsidR="0073088B">
        <w:rPr>
          <w:rFonts w:ascii="Times New Roman" w:eastAsia="Times New Roman" w:hAnsi="Times New Roman" w:cs="Times New Roman"/>
          <w:kern w:val="0"/>
          <w:sz w:val="24"/>
          <w:szCs w:val="24"/>
          <w14:ligatures w14:val="none"/>
        </w:rPr>
        <w:t>to help ensure that life-saving blood products will always be available for patients who need them.”</w:t>
      </w:r>
    </w:p>
    <w:p w14:paraId="767765AD" w14:textId="77777777" w:rsidR="004477D2" w:rsidRPr="004477D2" w:rsidRDefault="004477D2" w:rsidP="004477D2">
      <w:pPr>
        <w:spacing w:after="0" w:line="240" w:lineRule="auto"/>
        <w:rPr>
          <w:rFonts w:ascii="Times New Roman" w:eastAsia="Times New Roman" w:hAnsi="Times New Roman" w:cs="Times New Roman"/>
          <w:kern w:val="0"/>
          <w:sz w:val="24"/>
          <w:szCs w:val="24"/>
          <w14:ligatures w14:val="none"/>
        </w:rPr>
      </w:pPr>
    </w:p>
    <w:p w14:paraId="5D84A0AC" w14:textId="77777777" w:rsidR="004477D2" w:rsidRPr="004477D2" w:rsidRDefault="004477D2" w:rsidP="004477D2">
      <w:pPr>
        <w:spacing w:after="0" w:line="240" w:lineRule="auto"/>
        <w:rPr>
          <w:rFonts w:ascii="Times New Roman" w:eastAsia="Times New Roman" w:hAnsi="Times New Roman" w:cs="Times New Roman"/>
          <w:kern w:val="0"/>
          <w:sz w:val="24"/>
          <w:szCs w:val="24"/>
          <w14:ligatures w14:val="none"/>
        </w:rPr>
      </w:pPr>
      <w:r w:rsidRPr="004477D2">
        <w:rPr>
          <w:rFonts w:ascii="Times New Roman" w:eastAsia="Times New Roman" w:hAnsi="Times New Roman" w:cs="Times New Roman"/>
          <w:kern w:val="0"/>
          <w:sz w:val="24"/>
          <w:szCs w:val="24"/>
          <w14:ligatures w14:val="none"/>
        </w:rPr>
        <w:t xml:space="preserve">The Task Force will continue to monitor the situation and provide updates as blood needs change.  </w:t>
      </w:r>
    </w:p>
    <w:p w14:paraId="4414C605" w14:textId="77777777" w:rsidR="004477D2" w:rsidRPr="004477D2" w:rsidRDefault="004477D2" w:rsidP="004477D2">
      <w:pPr>
        <w:spacing w:after="0" w:line="240" w:lineRule="auto"/>
        <w:rPr>
          <w:rFonts w:ascii="Times New Roman" w:eastAsia="Times New Roman" w:hAnsi="Times New Roman" w:cs="Times New Roman"/>
          <w:kern w:val="0"/>
          <w:sz w:val="24"/>
          <w:szCs w:val="24"/>
          <w14:ligatures w14:val="none"/>
        </w:rPr>
      </w:pPr>
    </w:p>
    <w:p w14:paraId="09F5F660" w14:textId="77777777" w:rsidR="000C6EEC" w:rsidRPr="000C6EEC" w:rsidRDefault="000C6EEC" w:rsidP="000C6EEC">
      <w:pPr>
        <w:spacing w:after="0" w:line="240" w:lineRule="auto"/>
        <w:rPr>
          <w:rFonts w:ascii="Times New Roman" w:eastAsia="Times New Roman" w:hAnsi="Times New Roman" w:cs="Times New Roman"/>
          <w:b/>
          <w:iCs/>
          <w:kern w:val="0"/>
          <w:sz w:val="24"/>
          <w14:ligatures w14:val="none"/>
        </w:rPr>
      </w:pPr>
      <w:r w:rsidRPr="000C6EEC">
        <w:rPr>
          <w:rFonts w:ascii="Times New Roman" w:eastAsia="Times New Roman" w:hAnsi="Times New Roman" w:cs="Times New Roman"/>
          <w:b/>
          <w:iCs/>
          <w:kern w:val="0"/>
          <w:sz w:val="24"/>
          <w14:ligatures w14:val="none"/>
        </w:rPr>
        <w:t>Please contact one of the following organizations to schedule an appointment today:</w:t>
      </w:r>
    </w:p>
    <w:p w14:paraId="3BF9892E" w14:textId="77777777" w:rsidR="000C6EEC" w:rsidRPr="000C6EEC" w:rsidRDefault="000C6EEC" w:rsidP="000C6EEC">
      <w:pPr>
        <w:spacing w:after="0" w:line="240" w:lineRule="auto"/>
        <w:rPr>
          <w:rFonts w:ascii="Times New Roman" w:eastAsia="Times New Roman" w:hAnsi="Times New Roman" w:cs="Times New Roman"/>
          <w:b/>
          <w:iCs/>
          <w:kern w:val="0"/>
          <w:sz w:val="24"/>
          <w14:ligatures w14:val="none"/>
        </w:rPr>
      </w:pPr>
    </w:p>
    <w:p w14:paraId="6F108E69" w14:textId="1D336129" w:rsidR="000C6EEC" w:rsidRPr="000C6EEC" w:rsidRDefault="000C6EEC" w:rsidP="000C6EEC">
      <w:pPr>
        <w:spacing w:after="0" w:line="240" w:lineRule="auto"/>
        <w:rPr>
          <w:rFonts w:ascii="Times New Roman" w:eastAsia="Times New Roman" w:hAnsi="Times New Roman" w:cs="Times New Roman"/>
          <w:b/>
          <w:iCs/>
          <w:kern w:val="0"/>
          <w:sz w:val="24"/>
          <w14:ligatures w14:val="none"/>
        </w:rPr>
      </w:pPr>
      <w:r w:rsidRPr="000C6EEC">
        <w:rPr>
          <w:rFonts w:ascii="Times New Roman" w:eastAsia="Times New Roman" w:hAnsi="Times New Roman" w:cs="Times New Roman"/>
          <w:b/>
          <w:iCs/>
          <w:kern w:val="0"/>
          <w:sz w:val="24"/>
          <w14:ligatures w14:val="none"/>
        </w:rPr>
        <w:t xml:space="preserve">    AABB: </w:t>
      </w:r>
      <w:hyperlink r:id="rId9" w:history="1">
        <w:r w:rsidRPr="000C6EEC">
          <w:rPr>
            <w:rStyle w:val="Hyperlink"/>
            <w:rFonts w:ascii="Times New Roman" w:eastAsia="Times New Roman" w:hAnsi="Times New Roman" w:cs="Times New Roman"/>
            <w:b/>
            <w:iCs/>
            <w:kern w:val="0"/>
            <w:sz w:val="24"/>
            <w14:ligatures w14:val="none"/>
          </w:rPr>
          <w:t>www.WhereToDonateBlood.org</w:t>
        </w:r>
      </w:hyperlink>
      <w:r w:rsidRPr="000C6EEC">
        <w:rPr>
          <w:rFonts w:ascii="Times New Roman" w:eastAsia="Times New Roman" w:hAnsi="Times New Roman" w:cs="Times New Roman"/>
          <w:b/>
          <w:iCs/>
          <w:kern w:val="0"/>
          <w:sz w:val="24"/>
          <w14:ligatures w14:val="none"/>
        </w:rPr>
        <w:t>;</w:t>
      </w:r>
      <w:r>
        <w:rPr>
          <w:rFonts w:ascii="Times New Roman" w:eastAsia="Times New Roman" w:hAnsi="Times New Roman" w:cs="Times New Roman"/>
          <w:b/>
          <w:iCs/>
          <w:kern w:val="0"/>
          <w:sz w:val="24"/>
          <w14:ligatures w14:val="none"/>
        </w:rPr>
        <w:t xml:space="preserve"> </w:t>
      </w:r>
      <w:r w:rsidRPr="000C6EEC">
        <w:rPr>
          <w:rFonts w:ascii="Times New Roman" w:eastAsia="Times New Roman" w:hAnsi="Times New Roman" w:cs="Times New Roman"/>
          <w:b/>
          <w:iCs/>
          <w:kern w:val="0"/>
          <w:sz w:val="24"/>
          <w14:ligatures w14:val="none"/>
        </w:rPr>
        <w:t>+1.301.907.6977</w:t>
      </w:r>
    </w:p>
    <w:p w14:paraId="69345724" w14:textId="50361CDB" w:rsidR="000C6EEC" w:rsidRPr="000C6EEC" w:rsidRDefault="000C6EEC" w:rsidP="000C6EEC">
      <w:pPr>
        <w:spacing w:after="0" w:line="240" w:lineRule="auto"/>
        <w:rPr>
          <w:rFonts w:ascii="Times New Roman" w:eastAsia="Times New Roman" w:hAnsi="Times New Roman" w:cs="Times New Roman"/>
          <w:b/>
          <w:iCs/>
          <w:kern w:val="0"/>
          <w:sz w:val="24"/>
          <w14:ligatures w14:val="none"/>
        </w:rPr>
      </w:pPr>
      <w:r w:rsidRPr="000C6EEC">
        <w:rPr>
          <w:rFonts w:ascii="Times New Roman" w:eastAsia="Times New Roman" w:hAnsi="Times New Roman" w:cs="Times New Roman"/>
          <w:b/>
          <w:iCs/>
          <w:kern w:val="0"/>
          <w:sz w:val="24"/>
          <w14:ligatures w14:val="none"/>
        </w:rPr>
        <w:t xml:space="preserve">    America’s Blood Centers: </w:t>
      </w:r>
      <w:hyperlink r:id="rId10" w:history="1">
        <w:r w:rsidRPr="000C6EEC">
          <w:rPr>
            <w:rStyle w:val="Hyperlink"/>
            <w:rFonts w:ascii="Times New Roman" w:eastAsia="Times New Roman" w:hAnsi="Times New Roman" w:cs="Times New Roman"/>
            <w:b/>
            <w:iCs/>
            <w:kern w:val="0"/>
            <w:sz w:val="24"/>
            <w14:ligatures w14:val="none"/>
          </w:rPr>
          <w:t>www.americasblood.org</w:t>
        </w:r>
      </w:hyperlink>
      <w:r w:rsidRPr="000C6EEC">
        <w:rPr>
          <w:rFonts w:ascii="Times New Roman" w:eastAsia="Times New Roman" w:hAnsi="Times New Roman" w:cs="Times New Roman"/>
          <w:b/>
          <w:iCs/>
          <w:kern w:val="0"/>
          <w:sz w:val="24"/>
          <w14:ligatures w14:val="none"/>
        </w:rPr>
        <w:t>;</w:t>
      </w:r>
      <w:r>
        <w:rPr>
          <w:rFonts w:ascii="Times New Roman" w:eastAsia="Times New Roman" w:hAnsi="Times New Roman" w:cs="Times New Roman"/>
          <w:b/>
          <w:iCs/>
          <w:kern w:val="0"/>
          <w:sz w:val="24"/>
          <w14:ligatures w14:val="none"/>
        </w:rPr>
        <w:t xml:space="preserve"> </w:t>
      </w:r>
      <w:r w:rsidRPr="000C6EEC">
        <w:rPr>
          <w:rFonts w:ascii="Times New Roman" w:eastAsia="Times New Roman" w:hAnsi="Times New Roman" w:cs="Times New Roman"/>
          <w:b/>
          <w:iCs/>
          <w:kern w:val="0"/>
          <w:sz w:val="24"/>
          <w14:ligatures w14:val="none"/>
        </w:rPr>
        <w:t>+1.202.393.5725</w:t>
      </w:r>
    </w:p>
    <w:p w14:paraId="17FFE9CE" w14:textId="6E913D6C" w:rsidR="000C6EEC" w:rsidRPr="000C6EEC" w:rsidRDefault="000C6EEC" w:rsidP="000C6EEC">
      <w:pPr>
        <w:spacing w:after="0" w:line="240" w:lineRule="auto"/>
        <w:rPr>
          <w:rFonts w:ascii="Times New Roman" w:eastAsia="Times New Roman" w:hAnsi="Times New Roman" w:cs="Times New Roman"/>
          <w:b/>
          <w:iCs/>
          <w:kern w:val="0"/>
          <w:sz w:val="24"/>
          <w14:ligatures w14:val="none"/>
        </w:rPr>
      </w:pPr>
      <w:r w:rsidRPr="000C6EEC">
        <w:rPr>
          <w:rFonts w:ascii="Times New Roman" w:eastAsia="Times New Roman" w:hAnsi="Times New Roman" w:cs="Times New Roman"/>
          <w:b/>
          <w:iCs/>
          <w:kern w:val="0"/>
          <w:sz w:val="24"/>
          <w14:ligatures w14:val="none"/>
        </w:rPr>
        <w:t xml:space="preserve">    American Red Cross: </w:t>
      </w:r>
      <w:hyperlink r:id="rId11" w:history="1">
        <w:r w:rsidRPr="000C6EEC">
          <w:rPr>
            <w:rStyle w:val="Hyperlink"/>
            <w:rFonts w:ascii="Times New Roman" w:eastAsia="Times New Roman" w:hAnsi="Times New Roman" w:cs="Times New Roman"/>
            <w:b/>
            <w:iCs/>
            <w:kern w:val="0"/>
            <w:sz w:val="24"/>
            <w14:ligatures w14:val="none"/>
          </w:rPr>
          <w:t>www.RedCrossBlood.org</w:t>
        </w:r>
      </w:hyperlink>
      <w:r w:rsidRPr="000C6EEC">
        <w:rPr>
          <w:rFonts w:ascii="Times New Roman" w:eastAsia="Times New Roman" w:hAnsi="Times New Roman" w:cs="Times New Roman"/>
          <w:b/>
          <w:iCs/>
          <w:kern w:val="0"/>
          <w:sz w:val="24"/>
          <w14:ligatures w14:val="none"/>
        </w:rPr>
        <w:t>;</w:t>
      </w:r>
      <w:r>
        <w:rPr>
          <w:rFonts w:ascii="Times New Roman" w:eastAsia="Times New Roman" w:hAnsi="Times New Roman" w:cs="Times New Roman"/>
          <w:b/>
          <w:iCs/>
          <w:kern w:val="0"/>
          <w:sz w:val="24"/>
          <w14:ligatures w14:val="none"/>
        </w:rPr>
        <w:t xml:space="preserve"> </w:t>
      </w:r>
      <w:r w:rsidRPr="000C6EEC">
        <w:rPr>
          <w:rFonts w:ascii="Times New Roman" w:eastAsia="Times New Roman" w:hAnsi="Times New Roman" w:cs="Times New Roman"/>
          <w:b/>
          <w:iCs/>
          <w:kern w:val="0"/>
          <w:sz w:val="24"/>
          <w14:ligatures w14:val="none"/>
        </w:rPr>
        <w:t>+1.800.RED CROSS (+1.800.733.2767)</w:t>
      </w:r>
    </w:p>
    <w:p w14:paraId="4FB942A0" w14:textId="77777777" w:rsidR="000C6EEC" w:rsidRPr="000C6EEC" w:rsidRDefault="000C6EEC" w:rsidP="000C6EEC">
      <w:pPr>
        <w:spacing w:after="0" w:line="240" w:lineRule="auto"/>
        <w:rPr>
          <w:rFonts w:ascii="Times New Roman" w:eastAsia="Times New Roman" w:hAnsi="Times New Roman" w:cs="Times New Roman"/>
          <w:bCs/>
          <w:iCs/>
          <w:kern w:val="0"/>
          <w:sz w:val="24"/>
          <w14:ligatures w14:val="none"/>
        </w:rPr>
      </w:pPr>
    </w:p>
    <w:p w14:paraId="113DD636" w14:textId="77777777" w:rsidR="000C6EEC" w:rsidRPr="000C6EEC" w:rsidRDefault="000C6EEC" w:rsidP="000C6EEC">
      <w:pPr>
        <w:spacing w:after="0" w:line="240" w:lineRule="auto"/>
        <w:rPr>
          <w:rFonts w:ascii="Times New Roman" w:eastAsia="Times New Roman" w:hAnsi="Times New Roman" w:cs="Times New Roman"/>
          <w:bCs/>
          <w:iCs/>
          <w:kern w:val="0"/>
          <w:sz w:val="24"/>
          <w14:ligatures w14:val="none"/>
        </w:rPr>
      </w:pPr>
    </w:p>
    <w:p w14:paraId="0C4F802E" w14:textId="77777777" w:rsidR="000C6EEC" w:rsidRPr="000C6EEC" w:rsidRDefault="000C6EEC" w:rsidP="000C6EEC">
      <w:pPr>
        <w:spacing w:after="0" w:line="240" w:lineRule="auto"/>
        <w:rPr>
          <w:rFonts w:ascii="Times New Roman" w:eastAsia="Times New Roman" w:hAnsi="Times New Roman" w:cs="Times New Roman"/>
          <w:bCs/>
          <w:iCs/>
          <w:kern w:val="0"/>
          <w:sz w:val="24"/>
          <w14:ligatures w14:val="none"/>
        </w:rPr>
      </w:pPr>
    </w:p>
    <w:p w14:paraId="60F51EC7" w14:textId="77777777" w:rsidR="000C6EEC" w:rsidRPr="000C6EEC" w:rsidRDefault="000C6EEC" w:rsidP="000C6EEC">
      <w:pPr>
        <w:spacing w:after="0" w:line="240" w:lineRule="auto"/>
        <w:rPr>
          <w:rFonts w:ascii="Times New Roman" w:eastAsia="Times New Roman" w:hAnsi="Times New Roman" w:cs="Times New Roman"/>
          <w:b/>
          <w:bCs/>
          <w:kern w:val="0"/>
          <w:sz w:val="24"/>
          <w14:ligatures w14:val="none"/>
        </w:rPr>
      </w:pPr>
      <w:r w:rsidRPr="000C6EEC">
        <w:rPr>
          <w:rFonts w:ascii="Times New Roman" w:eastAsia="Times New Roman" w:hAnsi="Times New Roman" w:cs="Times New Roman"/>
          <w:b/>
          <w:bCs/>
          <w:kern w:val="0"/>
          <w:sz w:val="24"/>
          <w14:ligatures w14:val="none"/>
        </w:rPr>
        <w:t xml:space="preserve">About the Task Force </w:t>
      </w:r>
    </w:p>
    <w:p w14:paraId="36AAAFBB" w14:textId="77777777" w:rsidR="000C6EEC" w:rsidRDefault="000C6EEC" w:rsidP="000C6EEC">
      <w:pPr>
        <w:spacing w:after="0" w:line="240" w:lineRule="auto"/>
        <w:rPr>
          <w:rFonts w:ascii="Times New Roman" w:eastAsia="Times New Roman" w:hAnsi="Times New Roman" w:cs="Times New Roman"/>
          <w:kern w:val="0"/>
          <w:sz w:val="24"/>
          <w14:ligatures w14:val="none"/>
        </w:rPr>
      </w:pPr>
      <w:r w:rsidRPr="000C6EEC">
        <w:rPr>
          <w:rFonts w:ascii="Times New Roman" w:eastAsia="Times New Roman" w:hAnsi="Times New Roman" w:cs="Times New Roman"/>
          <w:kern w:val="0"/>
          <w:sz w:val="24"/>
          <w14:ligatures w14:val="none"/>
        </w:rPr>
        <w:t xml:space="preserve">The AABB Interorganizational Task Force on Domestic Disasters and Acts of Terrorism was formed in January 2002 to help make certain that blood collection efforts resulting from domestic disasters and acts of terrorism are managed properly and to deliver clear and consistent </w:t>
      </w:r>
      <w:r w:rsidRPr="000C6EEC">
        <w:rPr>
          <w:rFonts w:ascii="Times New Roman" w:eastAsia="Times New Roman" w:hAnsi="Times New Roman" w:cs="Times New Roman"/>
          <w:kern w:val="0"/>
          <w:sz w:val="24"/>
          <w14:ligatures w14:val="none"/>
        </w:rPr>
        <w:lastRenderedPageBreak/>
        <w:t xml:space="preserve">messages to the public regarding the status of America’s blood supply. The Task Force is composed of representatives from U.S. blood services, associations and commercial entities, as well as liaisons from governmental agencies, who work together </w:t>
      </w:r>
      <w:proofErr w:type="gramStart"/>
      <w:r w:rsidRPr="000C6EEC">
        <w:rPr>
          <w:rFonts w:ascii="Times New Roman" w:eastAsia="Times New Roman" w:hAnsi="Times New Roman" w:cs="Times New Roman"/>
          <w:kern w:val="0"/>
          <w:sz w:val="24"/>
          <w14:ligatures w14:val="none"/>
        </w:rPr>
        <w:t>in an effort to</w:t>
      </w:r>
      <w:proofErr w:type="gramEnd"/>
      <w:r w:rsidRPr="000C6EEC">
        <w:rPr>
          <w:rFonts w:ascii="Times New Roman" w:eastAsia="Times New Roman" w:hAnsi="Times New Roman" w:cs="Times New Roman"/>
          <w:kern w:val="0"/>
          <w:sz w:val="24"/>
          <w14:ligatures w14:val="none"/>
        </w:rPr>
        <w:t xml:space="preserve"> ensure that safe and adequate blood product inventories are in place at all times in preparation for disasters. In addition, the Task Force operates as a mechanism to assess the need for collections and/or transportation of blood should a disaster occur.</w:t>
      </w:r>
    </w:p>
    <w:p w14:paraId="0C43179A" w14:textId="1729281A" w:rsidR="000C6EEC" w:rsidRPr="000C6EEC" w:rsidRDefault="000C6EEC" w:rsidP="000C6EEC">
      <w:pPr>
        <w:spacing w:after="0" w:line="240" w:lineRule="auto"/>
        <w:rPr>
          <w:rFonts w:ascii="Times New Roman" w:eastAsia="Times New Roman" w:hAnsi="Times New Roman" w:cs="Times New Roman"/>
          <w:kern w:val="0"/>
          <w:sz w:val="24"/>
          <w14:ligatures w14:val="none"/>
        </w:rPr>
      </w:pPr>
    </w:p>
    <w:p w14:paraId="4D2460F0" w14:textId="77777777" w:rsidR="000C6EEC" w:rsidRPr="000C6EEC" w:rsidRDefault="000C6EEC" w:rsidP="000C6EEC">
      <w:pPr>
        <w:spacing w:after="0" w:line="240" w:lineRule="auto"/>
        <w:rPr>
          <w:rFonts w:ascii="Times New Roman" w:eastAsia="Times New Roman" w:hAnsi="Times New Roman" w:cs="Times New Roman"/>
          <w:kern w:val="0"/>
          <w:sz w:val="24"/>
          <w14:ligatures w14:val="none"/>
        </w:rPr>
      </w:pPr>
      <w:r w:rsidRPr="000C6EEC">
        <w:rPr>
          <w:rFonts w:ascii="Times New Roman" w:eastAsia="Times New Roman" w:hAnsi="Times New Roman" w:cs="Times New Roman"/>
          <w:kern w:val="0"/>
          <w:sz w:val="24"/>
          <w14:ligatures w14:val="none"/>
        </w:rPr>
        <w:t xml:space="preserve">AABB serves as the designated coordinating entity for the Task Force. In addition to AABB, members include </w:t>
      </w:r>
      <w:proofErr w:type="spellStart"/>
      <w:r w:rsidRPr="000C6EEC">
        <w:rPr>
          <w:rFonts w:ascii="Times New Roman" w:eastAsia="Times New Roman" w:hAnsi="Times New Roman" w:cs="Times New Roman"/>
          <w:kern w:val="0"/>
          <w:sz w:val="24"/>
          <w14:ligatures w14:val="none"/>
        </w:rPr>
        <w:t>AdvaMed</w:t>
      </w:r>
      <w:proofErr w:type="spellEnd"/>
      <w:r w:rsidRPr="000C6EEC">
        <w:rPr>
          <w:rFonts w:ascii="Times New Roman" w:eastAsia="Times New Roman" w:hAnsi="Times New Roman" w:cs="Times New Roman"/>
          <w:kern w:val="0"/>
          <w:sz w:val="24"/>
          <w14:ligatures w14:val="none"/>
        </w:rPr>
        <w:t xml:space="preserve">, America's Blood Centers, American Hospital Association, American Red Cross, Blood Centers of America, College of American Pathologists, National Marrow Donor Program/Be </w:t>
      </w:r>
      <w:proofErr w:type="gramStart"/>
      <w:r w:rsidRPr="000C6EEC">
        <w:rPr>
          <w:rFonts w:ascii="Times New Roman" w:eastAsia="Times New Roman" w:hAnsi="Times New Roman" w:cs="Times New Roman"/>
          <w:kern w:val="0"/>
          <w:sz w:val="24"/>
          <w14:ligatures w14:val="none"/>
        </w:rPr>
        <w:t>The</w:t>
      </w:r>
      <w:proofErr w:type="gramEnd"/>
      <w:r w:rsidRPr="000C6EEC">
        <w:rPr>
          <w:rFonts w:ascii="Times New Roman" w:eastAsia="Times New Roman" w:hAnsi="Times New Roman" w:cs="Times New Roman"/>
          <w:kern w:val="0"/>
          <w:sz w:val="24"/>
          <w14:ligatures w14:val="none"/>
        </w:rPr>
        <w:t xml:space="preserve"> Match and the Plasma Protein Therapeutics Association. Liaisons from the following government agencies also participate in Task Force discussions: Armed Services Blood Program and the U.S. Department of Health and Human Services, which includes the Office of the Assistant Secretary for Health, Centers for Disease Control and Prevention, and the Food and Drug Administration.</w:t>
      </w:r>
    </w:p>
    <w:p w14:paraId="4516E762" w14:textId="77777777" w:rsidR="00CC7C1F" w:rsidRDefault="00CC7C1F" w:rsidP="000C6EEC">
      <w:pPr>
        <w:spacing w:after="0" w:line="240" w:lineRule="auto"/>
      </w:pPr>
    </w:p>
    <w:sectPr w:rsidR="00CC7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75B58"/>
    <w:multiLevelType w:val="multilevel"/>
    <w:tmpl w:val="F5A8E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91275"/>
    <w:multiLevelType w:val="hybridMultilevel"/>
    <w:tmpl w:val="87AA146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29A42BF"/>
    <w:multiLevelType w:val="hybridMultilevel"/>
    <w:tmpl w:val="A07EB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59025804">
    <w:abstractNumId w:val="2"/>
  </w:num>
  <w:num w:numId="2" w16cid:durableId="1588688466">
    <w:abstractNumId w:val="1"/>
  </w:num>
  <w:num w:numId="3" w16cid:durableId="209053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D2"/>
    <w:rsid w:val="00031E5A"/>
    <w:rsid w:val="000C6EEC"/>
    <w:rsid w:val="0017058F"/>
    <w:rsid w:val="002011C7"/>
    <w:rsid w:val="002E2EB1"/>
    <w:rsid w:val="00344D0A"/>
    <w:rsid w:val="004477D2"/>
    <w:rsid w:val="00547030"/>
    <w:rsid w:val="0073088B"/>
    <w:rsid w:val="007A61E9"/>
    <w:rsid w:val="007A6A8A"/>
    <w:rsid w:val="007C7782"/>
    <w:rsid w:val="009224F9"/>
    <w:rsid w:val="00AD3327"/>
    <w:rsid w:val="00AD4264"/>
    <w:rsid w:val="00B2208A"/>
    <w:rsid w:val="00C21752"/>
    <w:rsid w:val="00CC7C1F"/>
    <w:rsid w:val="00E65B85"/>
    <w:rsid w:val="00F168FE"/>
    <w:rsid w:val="00F71289"/>
    <w:rsid w:val="0C651689"/>
    <w:rsid w:val="0DE22777"/>
    <w:rsid w:val="12A495BA"/>
    <w:rsid w:val="12BD657F"/>
    <w:rsid w:val="130C3CAD"/>
    <w:rsid w:val="2989DD13"/>
    <w:rsid w:val="3A39B229"/>
    <w:rsid w:val="3B8172BD"/>
    <w:rsid w:val="425D8326"/>
    <w:rsid w:val="42EB5AF8"/>
    <w:rsid w:val="448C255D"/>
    <w:rsid w:val="4C5F18B6"/>
    <w:rsid w:val="53C54392"/>
    <w:rsid w:val="56F90C64"/>
    <w:rsid w:val="5A996418"/>
    <w:rsid w:val="5ACDFA00"/>
    <w:rsid w:val="5C7BE994"/>
    <w:rsid w:val="5F2F7DC1"/>
    <w:rsid w:val="607CDA90"/>
    <w:rsid w:val="608E2922"/>
    <w:rsid w:val="61916D6B"/>
    <w:rsid w:val="7984F2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DD41"/>
  <w15:chartTrackingRefBased/>
  <w15:docId w15:val="{339E33B6-BB3F-4D9E-8C76-867E098A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7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7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7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7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7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7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7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7D2"/>
    <w:rPr>
      <w:rFonts w:eastAsiaTheme="majorEastAsia" w:cstheme="majorBidi"/>
      <w:color w:val="272727" w:themeColor="text1" w:themeTint="D8"/>
    </w:rPr>
  </w:style>
  <w:style w:type="paragraph" w:styleId="Title">
    <w:name w:val="Title"/>
    <w:basedOn w:val="Normal"/>
    <w:next w:val="Normal"/>
    <w:link w:val="TitleChar"/>
    <w:uiPriority w:val="10"/>
    <w:qFormat/>
    <w:rsid w:val="00447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7D2"/>
    <w:pPr>
      <w:spacing w:before="160"/>
      <w:jc w:val="center"/>
    </w:pPr>
    <w:rPr>
      <w:i/>
      <w:iCs/>
      <w:color w:val="404040" w:themeColor="text1" w:themeTint="BF"/>
    </w:rPr>
  </w:style>
  <w:style w:type="character" w:customStyle="1" w:styleId="QuoteChar">
    <w:name w:val="Quote Char"/>
    <w:basedOn w:val="DefaultParagraphFont"/>
    <w:link w:val="Quote"/>
    <w:uiPriority w:val="29"/>
    <w:rsid w:val="004477D2"/>
    <w:rPr>
      <w:i/>
      <w:iCs/>
      <w:color w:val="404040" w:themeColor="text1" w:themeTint="BF"/>
    </w:rPr>
  </w:style>
  <w:style w:type="paragraph" w:styleId="ListParagraph">
    <w:name w:val="List Paragraph"/>
    <w:basedOn w:val="Normal"/>
    <w:uiPriority w:val="34"/>
    <w:qFormat/>
    <w:rsid w:val="004477D2"/>
    <w:pPr>
      <w:ind w:left="720"/>
      <w:contextualSpacing/>
    </w:pPr>
  </w:style>
  <w:style w:type="character" w:styleId="IntenseEmphasis">
    <w:name w:val="Intense Emphasis"/>
    <w:basedOn w:val="DefaultParagraphFont"/>
    <w:uiPriority w:val="21"/>
    <w:qFormat/>
    <w:rsid w:val="004477D2"/>
    <w:rPr>
      <w:i/>
      <w:iCs/>
      <w:color w:val="0F4761" w:themeColor="accent1" w:themeShade="BF"/>
    </w:rPr>
  </w:style>
  <w:style w:type="paragraph" w:styleId="IntenseQuote">
    <w:name w:val="Intense Quote"/>
    <w:basedOn w:val="Normal"/>
    <w:next w:val="Normal"/>
    <w:link w:val="IntenseQuoteChar"/>
    <w:uiPriority w:val="30"/>
    <w:qFormat/>
    <w:rsid w:val="00447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7D2"/>
    <w:rPr>
      <w:i/>
      <w:iCs/>
      <w:color w:val="0F4761" w:themeColor="accent1" w:themeShade="BF"/>
    </w:rPr>
  </w:style>
  <w:style w:type="character" w:styleId="IntenseReference">
    <w:name w:val="Intense Reference"/>
    <w:basedOn w:val="DefaultParagraphFont"/>
    <w:uiPriority w:val="32"/>
    <w:qFormat/>
    <w:rsid w:val="004477D2"/>
    <w:rPr>
      <w:b/>
      <w:bCs/>
      <w:smallCaps/>
      <w:color w:val="0F4761" w:themeColor="accent1" w:themeShade="BF"/>
      <w:spacing w:val="5"/>
    </w:rPr>
  </w:style>
  <w:style w:type="character" w:styleId="Hyperlink">
    <w:name w:val="Hyperlink"/>
    <w:basedOn w:val="DefaultParagraphFont"/>
    <w:uiPriority w:val="99"/>
    <w:unhideWhenUsed/>
    <w:rsid w:val="00C21752"/>
    <w:rPr>
      <w:color w:val="467886" w:themeColor="hyperlink"/>
      <w:u w:val="single"/>
    </w:rPr>
  </w:style>
  <w:style w:type="character" w:styleId="UnresolvedMention">
    <w:name w:val="Unresolved Mention"/>
    <w:basedOn w:val="DefaultParagraphFont"/>
    <w:uiPriority w:val="99"/>
    <w:semiHidden/>
    <w:unhideWhenUsed/>
    <w:rsid w:val="00C21752"/>
    <w:rPr>
      <w:color w:val="605E5C"/>
      <w:shd w:val="clear" w:color="auto" w:fill="E1DFDD"/>
    </w:rPr>
  </w:style>
  <w:style w:type="paragraph" w:styleId="Revision">
    <w:name w:val="Revision"/>
    <w:hidden/>
    <w:uiPriority w:val="99"/>
    <w:semiHidden/>
    <w:rsid w:val="00B2208A"/>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168FE"/>
    <w:rPr>
      <w:b/>
      <w:bCs/>
    </w:rPr>
  </w:style>
  <w:style w:type="character" w:customStyle="1" w:styleId="CommentSubjectChar">
    <w:name w:val="Comment Subject Char"/>
    <w:basedOn w:val="CommentTextChar"/>
    <w:link w:val="CommentSubject"/>
    <w:uiPriority w:val="99"/>
    <w:semiHidden/>
    <w:rsid w:val="00F168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0868">
      <w:bodyDiv w:val="1"/>
      <w:marLeft w:val="0"/>
      <w:marRight w:val="0"/>
      <w:marTop w:val="0"/>
      <w:marBottom w:val="0"/>
      <w:divBdr>
        <w:top w:val="none" w:sz="0" w:space="0" w:color="auto"/>
        <w:left w:val="none" w:sz="0" w:space="0" w:color="auto"/>
        <w:bottom w:val="none" w:sz="0" w:space="0" w:color="auto"/>
        <w:right w:val="none" w:sz="0" w:space="0" w:color="auto"/>
      </w:divBdr>
    </w:div>
    <w:div w:id="66151762">
      <w:bodyDiv w:val="1"/>
      <w:marLeft w:val="0"/>
      <w:marRight w:val="0"/>
      <w:marTop w:val="0"/>
      <w:marBottom w:val="0"/>
      <w:divBdr>
        <w:top w:val="none" w:sz="0" w:space="0" w:color="auto"/>
        <w:left w:val="none" w:sz="0" w:space="0" w:color="auto"/>
        <w:bottom w:val="none" w:sz="0" w:space="0" w:color="auto"/>
        <w:right w:val="none" w:sz="0" w:space="0" w:color="auto"/>
      </w:divBdr>
    </w:div>
    <w:div w:id="383214080">
      <w:bodyDiv w:val="1"/>
      <w:marLeft w:val="0"/>
      <w:marRight w:val="0"/>
      <w:marTop w:val="0"/>
      <w:marBottom w:val="0"/>
      <w:divBdr>
        <w:top w:val="none" w:sz="0" w:space="0" w:color="auto"/>
        <w:left w:val="none" w:sz="0" w:space="0" w:color="auto"/>
        <w:bottom w:val="none" w:sz="0" w:space="0" w:color="auto"/>
        <w:right w:val="none" w:sz="0" w:space="0" w:color="auto"/>
      </w:divBdr>
    </w:div>
    <w:div w:id="976030523">
      <w:bodyDiv w:val="1"/>
      <w:marLeft w:val="0"/>
      <w:marRight w:val="0"/>
      <w:marTop w:val="0"/>
      <w:marBottom w:val="0"/>
      <w:divBdr>
        <w:top w:val="none" w:sz="0" w:space="0" w:color="auto"/>
        <w:left w:val="none" w:sz="0" w:space="0" w:color="auto"/>
        <w:bottom w:val="none" w:sz="0" w:space="0" w:color="auto"/>
        <w:right w:val="none" w:sz="0" w:space="0" w:color="auto"/>
      </w:divBdr>
    </w:div>
    <w:div w:id="1104693901">
      <w:bodyDiv w:val="1"/>
      <w:marLeft w:val="0"/>
      <w:marRight w:val="0"/>
      <w:marTop w:val="0"/>
      <w:marBottom w:val="0"/>
      <w:divBdr>
        <w:top w:val="none" w:sz="0" w:space="0" w:color="auto"/>
        <w:left w:val="none" w:sz="0" w:space="0" w:color="auto"/>
        <w:bottom w:val="none" w:sz="0" w:space="0" w:color="auto"/>
        <w:right w:val="none" w:sz="0" w:space="0" w:color="auto"/>
      </w:divBdr>
    </w:div>
    <w:div w:id="17538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ewis@aabb.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CrossBlood.org" TargetMode="External"/><Relationship Id="rId5" Type="http://schemas.openxmlformats.org/officeDocument/2006/relationships/styles" Target="styles.xml"/><Relationship Id="rId10" Type="http://schemas.openxmlformats.org/officeDocument/2006/relationships/hyperlink" Target="http://www.americasblood.org" TargetMode="External"/><Relationship Id="rId4" Type="http://schemas.openxmlformats.org/officeDocument/2006/relationships/numbering" Target="numbering.xml"/><Relationship Id="rId9" Type="http://schemas.openxmlformats.org/officeDocument/2006/relationships/hyperlink" Target="http://www.WhereToDonateBlo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DDADDFCCDDB4C8B91D38FB222FD0B" ma:contentTypeVersion="18" ma:contentTypeDescription="Create a new document." ma:contentTypeScope="" ma:versionID="de6757219ab58b43e940dc6e97374747">
  <xsd:schema xmlns:xsd="http://www.w3.org/2001/XMLSchema" xmlns:xs="http://www.w3.org/2001/XMLSchema" xmlns:p="http://schemas.microsoft.com/office/2006/metadata/properties" xmlns:ns2="e8f1016d-8af3-4b39-83fb-57357e1966cd" xmlns:ns3="6fcc9779-4df4-450b-9606-f81e03955c60" targetNamespace="http://schemas.microsoft.com/office/2006/metadata/properties" ma:root="true" ma:fieldsID="599cf3cddb09e2dcdd750c249313f066" ns2:_="" ns3:_="">
    <xsd:import namespace="e8f1016d-8af3-4b39-83fb-57357e1966cd"/>
    <xsd:import namespace="6fcc9779-4df4-450b-9606-f81e03955c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1016d-8af3-4b39-83fb-57357e196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29d6f9-1c3e-4c12-9c94-405ff2c466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cc9779-4df4-450b-9606-f81e03955c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e704-3b2b-42bd-a195-b3b8150aca65}" ma:internalName="TaxCatchAll" ma:showField="CatchAllData" ma:web="6fcc9779-4df4-450b-9606-f81e03955c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cc9779-4df4-450b-9606-f81e03955c60" xsi:nil="true"/>
    <lcf76f155ced4ddcb4097134ff3c332f xmlns="e8f1016d-8af3-4b39-83fb-57357e1966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810B80-DFCD-4563-9B07-CE8B39131A69}">
  <ds:schemaRefs>
    <ds:schemaRef ds:uri="http://schemas.microsoft.com/sharepoint/v3/contenttype/forms"/>
  </ds:schemaRefs>
</ds:datastoreItem>
</file>

<file path=customXml/itemProps2.xml><?xml version="1.0" encoding="utf-8"?>
<ds:datastoreItem xmlns:ds="http://schemas.openxmlformats.org/officeDocument/2006/customXml" ds:itemID="{E81091C1-48D6-40CF-B038-64FF27C81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1016d-8af3-4b39-83fb-57357e1966cd"/>
    <ds:schemaRef ds:uri="6fcc9779-4df4-450b-9606-f81e03955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BDE2F-5050-4D73-BA39-24177EB8FE59}">
  <ds:schemaRefs>
    <ds:schemaRef ds:uri="http://schemas.microsoft.com/office/2006/metadata/properties"/>
    <ds:schemaRef ds:uri="http://schemas.microsoft.com/office/infopath/2007/PartnerControls"/>
    <ds:schemaRef ds:uri="6fcc9779-4df4-450b-9606-f81e03955c60"/>
    <ds:schemaRef ds:uri="e8f1016d-8af3-4b39-83fb-57357e1966c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Lewis</dc:creator>
  <cp:keywords/>
  <dc:description/>
  <cp:lastModifiedBy>Jay Lewis</cp:lastModifiedBy>
  <cp:revision>2</cp:revision>
  <dcterms:created xsi:type="dcterms:W3CDTF">2024-10-09T16:25:00Z</dcterms:created>
  <dcterms:modified xsi:type="dcterms:W3CDTF">2024-10-09T16:25:00Z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0x010100FA4DDADDFCCDDB4C8B91D38FB222FD0B</vt:lpwstr>
  </property>
  <property fmtid="{D5CDD505-2E9C-101B-9397-08002B2CF9AE}" pid="3" name="MediaServiceImageTags">
    <vt:lpwstr/>
  </property>
</Properties>
</file>