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2580058" cy="493775"/>
            <wp:effectExtent l="0" t="0" r="0" b="0"/>
            <wp:docPr id="1" name="Image 1" descr="A blue and red text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blue and red tex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058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01"/>
        <w:ind w:right="417"/>
      </w:pPr>
      <w:r>
        <w:rPr/>
        <w:t>MEDIA</w:t>
      </w:r>
      <w:r>
        <w:rPr>
          <w:spacing w:val="-8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TUESDAY,</w:t>
      </w:r>
      <w:r>
        <w:rPr>
          <w:spacing w:val="2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19,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spacing w:line="270" w:lineRule="exact" w:before="30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publication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broadcast):</w:t>
      </w:r>
    </w:p>
    <w:p>
      <w:pPr>
        <w:spacing w:line="265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Diego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Blood </w:t>
      </w:r>
      <w:r>
        <w:rPr>
          <w:b/>
          <w:spacing w:val="-4"/>
          <w:sz w:val="24"/>
        </w:rPr>
        <w:t>Bank</w:t>
      </w:r>
    </w:p>
    <w:p>
      <w:pPr>
        <w:pStyle w:val="BodyText"/>
        <w:spacing w:line="230" w:lineRule="auto" w:before="3"/>
        <w:ind w:right="2736"/>
      </w:pPr>
      <w:r>
        <w:rPr/>
        <w:t>Claudine</w:t>
      </w:r>
      <w:r>
        <w:rPr>
          <w:spacing w:val="-10"/>
        </w:rPr>
        <w:t> </w:t>
      </w:r>
      <w:r>
        <w:rPr/>
        <w:t>Van</w:t>
      </w:r>
      <w:r>
        <w:rPr>
          <w:spacing w:val="-5"/>
        </w:rPr>
        <w:t> </w:t>
      </w:r>
      <w:r>
        <w:rPr/>
        <w:t>Gonka/Director</w:t>
      </w:r>
      <w:r>
        <w:rPr>
          <w:spacing w:val="-8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&amp;</w:t>
      </w:r>
      <w:r>
        <w:rPr>
          <w:spacing w:val="-10"/>
        </w:rPr>
        <w:t> </w:t>
      </w:r>
      <w:r>
        <w:rPr/>
        <w:t>Media </w:t>
      </w:r>
      <w:r>
        <w:rPr>
          <w:spacing w:val="-2"/>
        </w:rPr>
        <w:t>619-455-7785/</w:t>
      </w:r>
      <w:r>
        <w:rPr>
          <w:color w:val="0000FF"/>
          <w:spacing w:val="-2"/>
          <w:u w:val="single" w:color="0000FF"/>
        </w:rPr>
        <w:t>cvangonka@sandiegobloodbank.org</w:t>
      </w:r>
    </w:p>
    <w:p>
      <w:pPr>
        <w:pStyle w:val="BodyText"/>
        <w:spacing w:before="9"/>
        <w:ind w:left="0"/>
      </w:pPr>
    </w:p>
    <w:p>
      <w:pPr>
        <w:pStyle w:val="Heading1"/>
        <w:spacing w:line="230" w:lineRule="auto"/>
      </w:pPr>
      <w:r>
        <w:rPr/>
        <w:t>LOCAL</w:t>
      </w:r>
      <w:r>
        <w:rPr>
          <w:spacing w:val="-10"/>
        </w:rPr>
        <w:t> </w:t>
      </w:r>
      <w:r>
        <w:rPr/>
        <w:t>BLOOD</w:t>
      </w:r>
      <w:r>
        <w:rPr>
          <w:spacing w:val="-11"/>
        </w:rPr>
        <w:t> </w:t>
      </w:r>
      <w:r>
        <w:rPr/>
        <w:t>DONOR</w:t>
      </w:r>
      <w:r>
        <w:rPr>
          <w:spacing w:val="-8"/>
        </w:rPr>
        <w:t> </w:t>
      </w:r>
      <w:r>
        <w:rPr/>
        <w:t>INDUCTED</w:t>
      </w:r>
      <w:r>
        <w:rPr>
          <w:spacing w:val="-11"/>
        </w:rPr>
        <w:t> </w:t>
      </w:r>
      <w:r>
        <w:rPr/>
        <w:t>INTO</w:t>
      </w:r>
      <w:r>
        <w:rPr>
          <w:spacing w:val="-5"/>
        </w:rPr>
        <w:t> </w:t>
      </w:r>
      <w:r>
        <w:rPr/>
        <w:t>NATIONAL BLOOD DONATION HALL OF FAME</w:t>
      </w:r>
    </w:p>
    <w:p>
      <w:pPr>
        <w:pStyle w:val="BodyText"/>
        <w:spacing w:line="230" w:lineRule="auto" w:before="268"/>
        <w:ind w:right="154"/>
      </w:pPr>
      <w:r>
        <w:rPr>
          <w:b/>
        </w:rPr>
        <w:t>WHAT: </w:t>
      </w:r>
      <w:r>
        <w:rPr/>
        <w:t>Long-time San Diego Blood Bank donor, blood drive chairperson, and volunteer</w:t>
      </w:r>
      <w:r>
        <w:rPr>
          <w:spacing w:val="-4"/>
        </w:rPr>
        <w:t> </w:t>
      </w:r>
      <w:r>
        <w:rPr/>
        <w:t>Ray</w:t>
      </w:r>
      <w:r>
        <w:rPr>
          <w:spacing w:val="-4"/>
        </w:rPr>
        <w:t> </w:t>
      </w:r>
      <w:r>
        <w:rPr/>
        <w:t>Lebron is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inducted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Blood</w:t>
      </w:r>
      <w:r>
        <w:rPr>
          <w:spacing w:val="-3"/>
        </w:rPr>
        <w:t> </w:t>
      </w:r>
      <w:r>
        <w:rPr/>
        <w:t>Donation</w:t>
      </w:r>
      <w:r>
        <w:rPr>
          <w:spacing w:val="-4"/>
        </w:rPr>
        <w:t> </w:t>
      </w:r>
      <w:r>
        <w:rPr/>
        <w:t>Hall</w:t>
      </w:r>
      <w:r>
        <w:rPr>
          <w:spacing w:val="-6"/>
        </w:rPr>
        <w:t> </w:t>
      </w:r>
      <w:r>
        <w:rPr/>
        <w:t>of Fame, sponsored by </w:t>
      </w:r>
      <w:hyperlink r:id="rId6">
        <w:r>
          <w:rPr>
            <w:color w:val="0000FF"/>
            <w:u w:val="single" w:color="0000FF"/>
          </w:rPr>
          <w:t>Fresenius Kabi</w:t>
        </w:r>
        <w:r>
          <w:rPr>
            <w:u w:val="none"/>
          </w:rPr>
          <w:t>.</w:t>
        </w:r>
      </w:hyperlink>
      <w:r>
        <w:rPr>
          <w:u w:val="none"/>
        </w:rPr>
        <w:t> The Donation Hall of Fame recognizes individuals nationwide who have demonstrated an extraordinary commitment to blood donation. A brief induction ceremony will be held where Ray will receive a personalized award and be honored for his many contributions to people in need of blood transfusions.</w:t>
      </w:r>
    </w:p>
    <w:p>
      <w:pPr>
        <w:pStyle w:val="BodyText"/>
        <w:spacing w:before="237"/>
      </w:pPr>
      <w:r>
        <w:rPr>
          <w:b/>
        </w:rPr>
        <w:t>WHEN:</w:t>
      </w:r>
      <w:r>
        <w:rPr>
          <w:b/>
          <w:spacing w:val="-2"/>
        </w:rPr>
        <w:t> </w:t>
      </w:r>
      <w:r>
        <w:rPr/>
        <w:t>Tuesday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19,</w:t>
      </w:r>
      <w:r>
        <w:rPr>
          <w:spacing w:val="-2"/>
        </w:rPr>
        <w:t> </w:t>
      </w:r>
      <w:r>
        <w:rPr/>
        <w:t>2024,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>
          <w:spacing w:val="-4"/>
        </w:rPr>
        <w:t>p.m.</w:t>
      </w:r>
    </w:p>
    <w:p>
      <w:pPr>
        <w:pStyle w:val="BodyText"/>
        <w:spacing w:before="2"/>
        <w:ind w:left="0"/>
      </w:pPr>
    </w:p>
    <w:p>
      <w:pPr>
        <w:pStyle w:val="BodyText"/>
        <w:spacing w:line="230" w:lineRule="auto"/>
      </w:pPr>
      <w:r>
        <w:rPr>
          <w:b/>
        </w:rPr>
        <w:t>WHERE:</w:t>
      </w:r>
      <w:r>
        <w:rPr>
          <w:b/>
          <w:spacing w:val="40"/>
        </w:rPr>
        <w:t> </w:t>
      </w:r>
      <w:r>
        <w:rPr/>
        <w:t>San</w:t>
      </w:r>
      <w:r>
        <w:rPr>
          <w:spacing w:val="-4"/>
        </w:rPr>
        <w:t> </w:t>
      </w:r>
      <w:r>
        <w:rPr/>
        <w:t>Diego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Bank</w:t>
      </w:r>
      <w:r>
        <w:rPr>
          <w:spacing w:val="-3"/>
        </w:rPr>
        <w:t> </w:t>
      </w:r>
      <w:r>
        <w:rPr/>
        <w:t>Headquarters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3636</w:t>
      </w:r>
      <w:r>
        <w:rPr>
          <w:spacing w:val="-4"/>
        </w:rPr>
        <w:t> </w:t>
      </w:r>
      <w:r>
        <w:rPr/>
        <w:t>Gateway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Avenue,</w:t>
      </w:r>
      <w:r>
        <w:rPr>
          <w:spacing w:val="-4"/>
        </w:rPr>
        <w:t> </w:t>
      </w:r>
      <w:r>
        <w:rPr/>
        <w:t>Suite 100, San Diego, CA 92102 (back patio).</w:t>
      </w:r>
    </w:p>
    <w:p>
      <w:pPr>
        <w:pStyle w:val="BodyText"/>
        <w:spacing w:before="9"/>
        <w:ind w:left="0"/>
      </w:pPr>
    </w:p>
    <w:p>
      <w:pPr>
        <w:pStyle w:val="BodyText"/>
        <w:spacing w:line="230" w:lineRule="auto"/>
      </w:pPr>
      <w:r>
        <w:rPr>
          <w:b/>
        </w:rPr>
        <w:t>NOTES: </w:t>
      </w:r>
      <w:r>
        <w:rPr/>
        <w:t>Ray Lebron is an amazing advocate for San Diego Blood Bank with over 190 lifetime</w:t>
      </w:r>
      <w:r>
        <w:rPr>
          <w:spacing w:val="-5"/>
        </w:rPr>
        <w:t> </w:t>
      </w:r>
      <w:r>
        <w:rPr/>
        <w:t>blood</w:t>
      </w:r>
      <w:r>
        <w:rPr>
          <w:spacing w:val="-3"/>
        </w:rPr>
        <w:t> </w:t>
      </w:r>
      <w:r>
        <w:rPr/>
        <w:t>donations.</w:t>
      </w:r>
      <w:r>
        <w:rPr>
          <w:spacing w:val="-3"/>
        </w:rPr>
        <w:t> </w:t>
      </w:r>
      <w:r>
        <w:rPr/>
        <w:t>He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coordinated</w:t>
      </w:r>
      <w:r>
        <w:rPr>
          <w:spacing w:val="-3"/>
        </w:rPr>
        <w:t> </w:t>
      </w:r>
      <w:r>
        <w:rPr/>
        <w:t>33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drives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his</w:t>
      </w:r>
      <w:r>
        <w:rPr>
          <w:spacing w:val="-2"/>
        </w:rPr>
        <w:t> </w:t>
      </w:r>
      <w:r>
        <w:rPr/>
        <w:t>church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years, collecting 845 pints of blood. He has also dedicated his time volunteering for the last 18 </w:t>
      </w:r>
      <w:r>
        <w:rPr>
          <w:spacing w:val="-2"/>
        </w:rPr>
        <w:t>years.</w:t>
      </w:r>
    </w:p>
    <w:p>
      <w:pPr>
        <w:pStyle w:val="BodyText"/>
        <w:spacing w:line="230" w:lineRule="auto" w:before="246"/>
        <w:ind w:right="159"/>
      </w:pPr>
      <w:r>
        <w:rPr/>
        <w:t>Ray</w:t>
      </w:r>
      <w:r>
        <w:rPr>
          <w:spacing w:val="-4"/>
        </w:rPr>
        <w:t> </w:t>
      </w:r>
      <w:r>
        <w:rPr/>
        <w:t>began</w:t>
      </w:r>
      <w:r>
        <w:rPr>
          <w:spacing w:val="-4"/>
        </w:rPr>
        <w:t> </w:t>
      </w:r>
      <w:r>
        <w:rPr/>
        <w:t>donating</w:t>
      </w:r>
      <w:r>
        <w:rPr>
          <w:spacing w:val="-4"/>
        </w:rPr>
        <w:t> </w:t>
      </w:r>
      <w:r>
        <w:rPr/>
        <w:t>blood at</w:t>
      </w:r>
      <w:r>
        <w:rPr>
          <w:spacing w:val="-6"/>
        </w:rPr>
        <w:t> </w:t>
      </w:r>
      <w:r>
        <w:rPr/>
        <w:t>San</w:t>
      </w:r>
      <w:r>
        <w:rPr>
          <w:spacing w:val="-4"/>
        </w:rPr>
        <w:t> </w:t>
      </w:r>
      <w:r>
        <w:rPr/>
        <w:t>Diego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Bank 40</w:t>
      </w:r>
      <w:r>
        <w:rPr>
          <w:spacing w:val="-4"/>
        </w:rPr>
        <w:t> </w:t>
      </w:r>
      <w:r>
        <w:rPr/>
        <w:t>years</w:t>
      </w:r>
      <w:r>
        <w:rPr>
          <w:spacing w:val="-3"/>
        </w:rPr>
        <w:t> </w:t>
      </w:r>
      <w:r>
        <w:rPr/>
        <w:t>ago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donated</w:t>
      </w:r>
      <w:r>
        <w:rPr>
          <w:spacing w:val="-4"/>
        </w:rPr>
        <w:t> </w:t>
      </w:r>
      <w:r>
        <w:rPr/>
        <w:t>whole blood, plasma, double red cells and is now a dedicated platelet donor. He recently celebrated his 33</w:t>
      </w:r>
      <w:r>
        <w:rPr>
          <w:vertAlign w:val="superscript"/>
        </w:rPr>
        <w:t>rd</w:t>
      </w:r>
      <w:r>
        <w:rPr>
          <w:vertAlign w:val="baseline"/>
        </w:rPr>
        <w:t> gallon donation.</w:t>
      </w:r>
    </w:p>
    <w:p>
      <w:pPr>
        <w:pStyle w:val="BodyText"/>
        <w:spacing w:line="249" w:lineRule="auto" w:before="232"/>
      </w:pPr>
      <w:r>
        <w:rPr/>
        <w:t>Every year, blood centers across the country submit nominations for this recognition. Winners are chosen based on their demonstrated commitment and passion to donating blood</w:t>
      </w:r>
      <w:r>
        <w:rPr>
          <w:spacing w:val="-4"/>
        </w:rPr>
        <w:t> </w:t>
      </w:r>
      <w:r>
        <w:rPr/>
        <w:t>and/or</w:t>
      </w:r>
      <w:r>
        <w:rPr>
          <w:spacing w:val="-4"/>
        </w:rPr>
        <w:t> </w:t>
      </w:r>
      <w:r>
        <w:rPr/>
        <w:t>encouraging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donation.</w:t>
      </w:r>
      <w:r>
        <w:rPr>
          <w:spacing w:val="-2"/>
        </w:rPr>
        <w:t> </w:t>
      </w:r>
      <w:r>
        <w:rPr/>
        <w:t>Ray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</w:t>
      </w:r>
      <w:r>
        <w:rPr>
          <w:spacing w:val="-4"/>
        </w:rPr>
        <w:t> </w:t>
      </w:r>
      <w:r>
        <w:rPr/>
        <w:t>San</w:t>
      </w:r>
      <w:r>
        <w:rPr>
          <w:spacing w:val="-4"/>
        </w:rPr>
        <w:t> </w:t>
      </w:r>
      <w:r>
        <w:rPr/>
        <w:t>Diego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Bank</w:t>
      </w:r>
      <w:r>
        <w:rPr>
          <w:spacing w:val="-4"/>
        </w:rPr>
        <w:t> </w:t>
      </w:r>
      <w:r>
        <w:rPr/>
        <w:t>donor to be inducted into the Fresenius Kabi Blood Donation Hall of Fame.</w:t>
      </w:r>
    </w:p>
    <w:p>
      <w:pPr>
        <w:pStyle w:val="BodyText"/>
        <w:spacing w:line="232" w:lineRule="auto" w:before="243"/>
        <w:ind w:right="154"/>
      </w:pPr>
      <w:r>
        <w:rPr/>
        <w:t>Fresenius Kabi (</w:t>
      </w:r>
      <w:hyperlink r:id="rId7">
        <w:r>
          <w:rPr>
            <w:color w:val="0000FF"/>
            <w:u w:val="single" w:color="0000FF"/>
          </w:rPr>
          <w:t>www.fresenius-kabi.com/us</w:t>
        </w:r>
      </w:hyperlink>
      <w:r>
        <w:rPr>
          <w:u w:val="none"/>
        </w:rPr>
        <w:t>) is a global health care company that specializes</w:t>
      </w:r>
      <w:r>
        <w:rPr>
          <w:spacing w:val="-5"/>
          <w:u w:val="none"/>
        </w:rPr>
        <w:t> </w:t>
      </w:r>
      <w:r>
        <w:rPr>
          <w:u w:val="none"/>
        </w:rPr>
        <w:t>in</w:t>
      </w:r>
      <w:r>
        <w:rPr>
          <w:spacing w:val="-2"/>
          <w:u w:val="none"/>
        </w:rPr>
        <w:t> </w:t>
      </w:r>
      <w:r>
        <w:rPr>
          <w:u w:val="none"/>
        </w:rPr>
        <w:t>medicines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technologies</w:t>
      </w:r>
      <w:r>
        <w:rPr>
          <w:spacing w:val="-5"/>
          <w:u w:val="none"/>
        </w:rPr>
        <w:t> </w:t>
      </w:r>
      <w:r>
        <w:rPr>
          <w:u w:val="none"/>
        </w:rPr>
        <w:t>for</w:t>
      </w:r>
      <w:r>
        <w:rPr>
          <w:spacing w:val="-6"/>
          <w:u w:val="none"/>
        </w:rPr>
        <w:t> </w:t>
      </w:r>
      <w:r>
        <w:rPr>
          <w:u w:val="none"/>
        </w:rPr>
        <w:t>infusion,</w:t>
      </w:r>
      <w:r>
        <w:rPr>
          <w:spacing w:val="-1"/>
          <w:u w:val="none"/>
        </w:rPr>
        <w:t> </w:t>
      </w:r>
      <w:r>
        <w:rPr>
          <w:u w:val="none"/>
        </w:rPr>
        <w:t>transfusion,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6"/>
          <w:u w:val="none"/>
        </w:rPr>
        <w:t> </w:t>
      </w:r>
      <w:r>
        <w:rPr>
          <w:u w:val="none"/>
        </w:rPr>
        <w:t>clinical</w:t>
      </w:r>
      <w:r>
        <w:rPr>
          <w:spacing w:val="-7"/>
          <w:u w:val="none"/>
        </w:rPr>
        <w:t> </w:t>
      </w:r>
      <w:r>
        <w:rPr>
          <w:u w:val="none"/>
        </w:rPr>
        <w:t>nutrition. The company’s products and services are used to help care for critically and chronically ill patients.</w:t>
      </w:r>
    </w:p>
    <w:p>
      <w:pPr>
        <w:pStyle w:val="BodyText"/>
        <w:spacing w:before="228"/>
      </w:pPr>
      <w:r>
        <w:rPr/>
        <w:t>Appointments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donate</w:t>
      </w:r>
      <w:r>
        <w:rPr>
          <w:spacing w:val="-5"/>
        </w:rPr>
        <w:t> </w:t>
      </w:r>
      <w:r>
        <w:rPr/>
        <w:t>blood</w:t>
      </w:r>
      <w:r>
        <w:rPr>
          <w:spacing w:val="-2"/>
        </w:rPr>
        <w:t> </w:t>
      </w:r>
      <w:r>
        <w:rPr/>
        <w:t>are available at</w:t>
      </w:r>
      <w:r>
        <w:rPr>
          <w:spacing w:val="-2"/>
        </w:rPr>
        <w:t> </w:t>
      </w:r>
      <w:hyperlink r:id="rId8">
        <w:r>
          <w:rPr>
            <w:color w:val="0000FF"/>
            <w:spacing w:val="-2"/>
            <w:u w:val="single" w:color="0000FF"/>
          </w:rPr>
          <w:t>www.sandiegobloodbank.org</w:t>
        </w:r>
      </w:hyperlink>
    </w:p>
    <w:p>
      <w:pPr>
        <w:spacing w:before="230"/>
        <w:ind w:left="432" w:right="407" w:firstLine="0"/>
        <w:jc w:val="center"/>
        <w:rPr>
          <w:sz w:val="24"/>
        </w:rPr>
      </w:pPr>
      <w:r>
        <w:rPr>
          <w:spacing w:val="-5"/>
          <w:sz w:val="24"/>
        </w:rPr>
        <w:t>###</w:t>
      </w:r>
    </w:p>
    <w:sectPr>
      <w:type w:val="continuous"/>
      <w:pgSz w:w="12240" w:h="15840"/>
      <w:pgMar w:top="72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32" w:right="34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iegobloodbank.org/" TargetMode="External"/><Relationship Id="rId3" Type="http://schemas.openxmlformats.org/officeDocument/2006/relationships/theme" Target="theme/theme1.xml"/><Relationship Id="rId7" Type="http://schemas.openxmlformats.org/officeDocument/2006/relationships/hyperlink" Target="http://www.fresenius-kabi.com/us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resenius-kabi.com/us/company/donation-hall-of-fam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0D229726C3C4BB193D5D61EBD6BC3" ma:contentTypeVersion="22" ma:contentTypeDescription="Create a new document." ma:contentTypeScope="" ma:versionID="af0b52a370cb8302230b727a644e8984">
  <xsd:schema xmlns:xsd="http://www.w3.org/2001/XMLSchema" xmlns:xs="http://www.w3.org/2001/XMLSchema" xmlns:p="http://schemas.microsoft.com/office/2006/metadata/properties" xmlns:ns1="http://schemas.microsoft.com/sharepoint/v3" xmlns:ns2="ac13e26a-40b0-4e01-b982-ae675e56ae1f" xmlns:ns3="a0a41e02-2ce0-4322-bcb1-6bf205352c62" targetNamespace="http://schemas.microsoft.com/office/2006/metadata/properties" ma:root="true" ma:fieldsID="55112299c3798705024bde331c299857" ns1:_="" ns2:_="" ns3:_="">
    <xsd:import namespace="http://schemas.microsoft.com/sharepoint/v3"/>
    <xsd:import namespace="ac13e26a-40b0-4e01-b982-ae675e56ae1f"/>
    <xsd:import namespace="a0a41e02-2ce0-4322-bcb1-6bf20535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Permiss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3e26a-40b0-4e01-b982-ae675e56a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" ma:index="20" nillable="true" ma:displayName="Permission" ma:default="0" ma:format="Dropdown" ma:internalName="Permission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f49dc9f-2a25-4558-b4e9-a23d43702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1e02-2ce0-4322-bcb1-6bf20535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57fbb47-c211-42b1-986a-6f63c8a44787}" ma:internalName="TaxCatchAll" ma:showField="CatchAllData" ma:web="a0a41e02-2ce0-4322-bcb1-6bf205352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ermission xmlns="ac13e26a-40b0-4e01-b982-ae675e56ae1f">false</Permission>
    <lcf76f155ced4ddcb4097134ff3c332f xmlns="ac13e26a-40b0-4e01-b982-ae675e56ae1f">
      <Terms xmlns="http://schemas.microsoft.com/office/infopath/2007/PartnerControls"/>
    </lcf76f155ced4ddcb4097134ff3c332f>
    <_ip_UnifiedCompliancePolicyProperties xmlns="http://schemas.microsoft.com/sharepoint/v3" xsi:nil="true"/>
    <TaxCatchAll xmlns="a0a41e02-2ce0-4322-bcb1-6bf205352c62" xsi:nil="true"/>
    <Link xmlns="ac13e26a-40b0-4e01-b982-ae675e56ae1f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1B840289-76C3-4CC5-805F-FB3DA5BE7990}"/>
</file>

<file path=customXml/itemProps2.xml><?xml version="1.0" encoding="utf-8"?>
<ds:datastoreItem xmlns:ds="http://schemas.openxmlformats.org/officeDocument/2006/customXml" ds:itemID="{E098CB24-CA59-4BAC-B736-88CECB299340}"/>
</file>

<file path=customXml/itemProps3.xml><?xml version="1.0" encoding="utf-8"?>
<ds:datastoreItem xmlns:ds="http://schemas.openxmlformats.org/officeDocument/2006/customXml" ds:itemID="{1F5136D8-9B24-4301-BBE9-622C887A7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Dons</dc:creator>
  <dcterms:created xsi:type="dcterms:W3CDTF">2024-11-19T00:54:35Z</dcterms:created>
  <dcterms:modified xsi:type="dcterms:W3CDTF">2024-11-19T00:54:35Z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2024-11-19T00:00:00Z</vt:filetime>
  </property>
  <property fmtid="{D5CDD505-2E9C-101B-9397-08002B2CF9AE}" pid="5" name="ContentTypeId">
    <vt:lpwstr>0x01010054E0D229726C3C4BB193D5D61EBD6BC3</vt:lpwstr>
  </property>
</Properties>
</file>